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FO-SF-0081</w:t>
            </w:r>
          </w:p>
        </w:tc>
        <w:tc>
          <w:tcPr>
            <w:tcW w:type="dxa" w:w="6480"/>
            <w:gridSpan w:val="3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2"/>
              </w:rPr>
              <w:t>CHECKLIST DE INSTALACIÓN SEGURA DE ACTIVOS, CABLEADO Y REDES INALÁMBRICAS</w:t>
            </w:r>
          </w:p>
        </w:tc>
        <w:tc>
          <w:tcPr>
            <w:tcW w:type="dxa" w:w="2160"/>
            <w:vMerge w:val="restart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jc w:val="center"/>
            </w:pPr>
            <w:r/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000000"/>
                <w:sz w:val="31"/>
              </w:rPr>
              <w:t>FUEL</w:t>
            </w:r>
          </w:p>
        </w:tc>
      </w:tr>
      <w:tr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16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160"/>
            <w:vMerge/>
          </w:tcPr>
          <w:p/>
        </w:tc>
      </w:tr>
      <w:tr>
        <w:tc>
          <w:tcPr>
            <w:tcW w:type="dxa" w:w="8640"/>
            <w:gridSpan w:val="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SEGURIDAD DE LA INFORMACIÓN</w:t>
            </w:r>
          </w:p>
        </w:tc>
        <w:tc>
          <w:tcPr>
            <w:tcW w:type="dxa" w:w="2160"/>
            <w:vMerge/>
          </w:tcPr>
          <w:p/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1. DATOS GENERALES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blHeader w:val="true"/>
        </w:trP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1"/>
              </w:rPr>
              <w:t>Activo / identificador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1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Ubicación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Fecha de instalación o revisión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78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Responsable técnico</w:t>
            </w:r>
          </w:p>
        </w:tc>
        <w:tc>
          <w:tcPr>
            <w:tcW w:type="dxa" w:w="702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2. VERIFICACIONES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529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Criterio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Sí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No</w:t>
            </w:r>
          </w:p>
        </w:tc>
        <w:tc>
          <w:tcPr>
            <w:tcW w:type="dxa" w:w="97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N/A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  <w:shd w:fill="DCE6F1" w:val="clear"/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Observaciones</w:t>
            </w:r>
          </w:p>
        </w:tc>
      </w:tr>
      <w:tr>
        <w:tc>
          <w:tcPr>
            <w:tcW w:type="dxa" w:w="529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El activo se instaló en ubicación autorizada.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97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29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El activo quedó etiquetado y registrado en inventario.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97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29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 validaron energía, ventilación y protección física.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97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29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El cableado se encuentra ordenado, identificado y protegido.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97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29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No existen cables expuestos o conexiones improvisadas.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97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29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La red inalámbrica usa cifrado y autenticación autorizados.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97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29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No se dejaron credenciales o configuraciones por defecto.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97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29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La conectividad respeta la segmentación definida.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97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29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 probó conectividad y funcionamiento del activo.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756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972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3024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</w:tbl>
    <w:p/>
    <w:p>
      <w:pPr>
        <w:spacing w:before="100" w:after="60"/>
      </w:pPr>
      <w:r>
        <w:rPr>
          <w:rFonts w:ascii="Aptos" w:hAnsi="Aptos" w:eastAsia="Aptos"/>
          <w:b/>
          <w:color w:val="365F91"/>
          <w:sz w:val="34"/>
        </w:rPr>
        <w:t>3. CIERRE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36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</w:tr>
      <w:tr>
        <w:tc>
          <w:tcPr>
            <w:tcW w:type="dxa" w:w="36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Técnico responsable</w:t>
            </w:r>
          </w:p>
        </w:tc>
        <w:tc>
          <w:tcPr>
            <w:tcW w:type="dxa" w:w="36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Seguridad de la Información / Vo. Bo.</w:t>
            </w:r>
          </w:p>
        </w:tc>
        <w:tc>
          <w:tcPr>
            <w:tcW w:type="dxa" w:w="3600"/>
            <w:vAlign w:val="center"/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Custodio / área usuaria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