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0"/>
              </w:rPr>
              <w:t>FO-SF-0076</w:t>
            </w:r>
          </w:p>
        </w:tc>
        <w:tc>
          <w:tcPr>
            <w:tcW w:type="dxa" w:w="6393"/>
            <w:gridSpan w:val="3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32"/>
              </w:rPr>
              <w:t>SOLICITUD Y AUTORIZACIÓN DE ACCESO FÍSICO A OFICINAS</w:t>
            </w:r>
          </w:p>
        </w:tc>
        <w:tc>
          <w:tcPr>
            <w:tcW w:type="dxa" w:w="2131"/>
            <w:vMerge w:val="restart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after="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43000" cy="32262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3226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31"/>
              </w:rPr>
              <w:t>SENDERO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000000"/>
                <w:sz w:val="31"/>
              </w:rPr>
              <w:t>FUEL</w:t>
            </w:r>
          </w:p>
        </w:tc>
      </w:tr>
      <w:tr>
        <w:tc>
          <w:tcPr>
            <w:tcW w:type="dxa" w:w="213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Emisión:</w:t>
              <w:br/>
              <w:t>___/___/______</w:t>
            </w:r>
          </w:p>
        </w:tc>
        <w:tc>
          <w:tcPr>
            <w:tcW w:type="dxa" w:w="213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Revisión:</w:t>
              <w:br/>
              <w:t>___/___/______</w:t>
            </w:r>
          </w:p>
        </w:tc>
        <w:tc>
          <w:tcPr>
            <w:tcW w:type="dxa" w:w="213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Versión: 1</w:t>
            </w:r>
          </w:p>
        </w:tc>
        <w:tc>
          <w:tcPr>
            <w:tcW w:type="dxa" w:w="213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Formato</w:t>
            </w:r>
          </w:p>
        </w:tc>
        <w:tc>
          <w:tcPr>
            <w:tcW w:type="dxa" w:w="2131"/>
            <w:vMerge/>
          </w:tcPr>
          <w:p/>
        </w:tc>
      </w:tr>
      <w:tr>
        <w:tc>
          <w:tcPr>
            <w:tcW w:type="dxa" w:w="8524"/>
            <w:gridSpan w:val="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ADMINISTRACIÓN / SEGURIDAD DE LA INFORMACIÓN / RECURSOS HUMANOS</w:t>
            </w:r>
          </w:p>
        </w:tc>
        <w:tc>
          <w:tcPr>
            <w:tcW w:type="dxa" w:w="2131"/>
            <w:vMerge/>
          </w:tcPr>
          <w:p/>
        </w:tc>
      </w:tr>
    </w:tbl>
    <w:p/>
    <w:p>
      <w:pPr>
        <w:spacing w:before="120" w:after="80"/>
      </w:pPr>
      <w:r>
        <w:rPr>
          <w:rFonts w:ascii="Aptos" w:hAnsi="Aptos" w:eastAsia="Aptos"/>
          <w:b/>
          <w:i w:val="0"/>
          <w:color w:val="365F91"/>
          <w:sz w:val="34"/>
        </w:rPr>
        <w:t>1. DATOS DE LA SOLICITUD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cantSplit/>
          <w:tblHeader w:val="true"/>
        </w:trPr>
        <w:tc>
          <w:tcPr>
            <w:tcW w:type="dxa" w:w="44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2"/>
              </w:rPr>
              <w:t>Nombre de la persona solicitada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2"/>
              </w:rPr>
            </w:r>
          </w:p>
        </w:tc>
      </w:tr>
      <w:tr>
        <w:trPr>
          <w:cantSplit/>
        </w:trPr>
        <w:tc>
          <w:tcPr>
            <w:tcW w:type="dxa" w:w="44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Tipo de relación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☐ Empleado   ☐ Proveedor   ☐ Contratista   ☐ Visitante recurrente</w:t>
            </w:r>
          </w:p>
        </w:tc>
      </w:tr>
      <w:tr>
        <w:trPr>
          <w:cantSplit/>
        </w:trPr>
        <w:tc>
          <w:tcPr>
            <w:tcW w:type="dxa" w:w="44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Número de empleado / ID / empresa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4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Área / puesto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4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Jefe inmediato / área solicitante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4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Sede u oficina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447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Fecha de solicitud</w:t>
            </w:r>
          </w:p>
        </w:tc>
        <w:tc>
          <w:tcPr>
            <w:tcW w:type="dxa" w:w="618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</w:r>
          </w:p>
        </w:tc>
      </w:tr>
    </w:tbl>
    <w:p/>
    <w:p>
      <w:pPr>
        <w:spacing w:before="120" w:after="80"/>
      </w:pPr>
      <w:r>
        <w:rPr>
          <w:rFonts w:ascii="Aptos" w:hAnsi="Aptos" w:eastAsia="Aptos"/>
          <w:b/>
          <w:i w:val="0"/>
          <w:color w:val="365F91"/>
          <w:sz w:val="34"/>
        </w:rPr>
        <w:t>2. ACCESO REQUERIDO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cantSplit/>
          <w:tblHeader w:val="true"/>
        </w:trPr>
        <w:tc>
          <w:tcPr>
            <w:tcW w:type="dxa" w:w="373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2"/>
              </w:rPr>
              <w:t>Tipo de acceso</w:t>
            </w:r>
          </w:p>
        </w:tc>
        <w:tc>
          <w:tcPr>
            <w:tcW w:type="dxa" w:w="692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2"/>
              </w:rPr>
              <w:t>☐ Permanente   ☐ Temporal   ☐ Excepcional / fuera de horario</w:t>
            </w:r>
          </w:p>
        </w:tc>
      </w:tr>
      <w:tr>
        <w:trPr>
          <w:cantSplit/>
        </w:trPr>
        <w:tc>
          <w:tcPr>
            <w:tcW w:type="dxa" w:w="373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Vigencia</w:t>
            </w:r>
          </w:p>
        </w:tc>
        <w:tc>
          <w:tcPr>
            <w:tcW w:type="dxa" w:w="692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Del ____/____/________ al ____/____/________</w:t>
            </w:r>
          </w:p>
        </w:tc>
      </w:tr>
      <w:tr>
        <w:trPr>
          <w:cantSplit/>
        </w:trPr>
        <w:tc>
          <w:tcPr>
            <w:tcW w:type="dxa" w:w="373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Horario autorizado</w:t>
            </w:r>
          </w:p>
        </w:tc>
        <w:tc>
          <w:tcPr>
            <w:tcW w:type="dxa" w:w="692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373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Puntos de acceso autorizados</w:t>
            </w:r>
          </w:p>
        </w:tc>
        <w:tc>
          <w:tcPr>
            <w:tcW w:type="dxa" w:w="692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☐ Acceso principal   ☐ Recepción   ☐ Carga y descarga</w:t>
              <w:br/>
              <w:t>☐ Área administrativa   ☐ Archivo   ☐ SITE local / telecom   ☐ Otra: ____________</w:t>
            </w:r>
          </w:p>
        </w:tc>
      </w:tr>
      <w:tr>
        <w:trPr>
          <w:cantSplit/>
        </w:trPr>
        <w:tc>
          <w:tcPr>
            <w:tcW w:type="dxa" w:w="373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Restricciones o condiciones</w:t>
            </w:r>
          </w:p>
        </w:tc>
        <w:tc>
          <w:tcPr>
            <w:tcW w:type="dxa" w:w="692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☐ Requiere acompañamiento   ☐ Sólo horario hábil</w:t>
              <w:br/>
              <w:t>☐ No acceso a áreas restringidas   ☐ Ingreso con distintivo temporal   ☐ Otra: ____________</w:t>
            </w:r>
          </w:p>
        </w:tc>
      </w:tr>
      <w:tr>
        <w:trPr>
          <w:cantSplit/>
        </w:trPr>
        <w:tc>
          <w:tcPr>
            <w:tcW w:type="dxa" w:w="3730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Justificación de negocio</w:t>
            </w:r>
          </w:p>
        </w:tc>
        <w:tc>
          <w:tcPr>
            <w:tcW w:type="dxa" w:w="692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</w:tr>
    </w:tbl>
    <w:p/>
    <w:p>
      <w:pPr>
        <w:spacing w:before="120" w:after="80"/>
      </w:pPr>
      <w:r>
        <w:rPr>
          <w:rFonts w:ascii="Aptos" w:hAnsi="Aptos" w:eastAsia="Aptos"/>
          <w:b/>
          <w:i w:val="0"/>
          <w:color w:val="365F91"/>
          <w:sz w:val="34"/>
        </w:rPr>
        <w:t>3. VALIDACIONES PREVIAS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rPr>
          <w:cantSplit/>
          <w:tblHeader w:val="true"/>
        </w:trPr>
        <w:tc>
          <w:tcPr>
            <w:tcW w:type="dxa" w:w="490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Validación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Sí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No</w:t>
            </w:r>
          </w:p>
        </w:tc>
        <w:tc>
          <w:tcPr>
            <w:tcW w:type="dxa" w:w="106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N/A</w:t>
            </w:r>
          </w:p>
        </w:tc>
        <w:tc>
          <w:tcPr>
            <w:tcW w:type="dxa" w:w="29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  <w:shd w:fill="DCE6F1" w:val="clear"/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/>
                <w:color w:val="000000"/>
                <w:sz w:val="20"/>
              </w:rPr>
              <w:t>Observaciones</w:t>
            </w:r>
          </w:p>
        </w:tc>
      </w:tr>
      <w:tr>
        <w:trPr>
          <w:cantSplit/>
        </w:trPr>
        <w:tc>
          <w:tcPr>
            <w:tcW w:type="dxa" w:w="490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verificó identidad o documento de soporte.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6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29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490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El acceso solicitado corresponde a funciones o necesidad operativa.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6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29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490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definieron áreas, horario y vigencia de forma explícita.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6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29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  <w:tr>
        <w:trPr>
          <w:cantSplit/>
        </w:trPr>
        <w:tc>
          <w:tcPr>
            <w:tcW w:type="dxa" w:w="490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Se definió acompañamiento o restricciones cuando aplica.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852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106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  <w:t>☐</w:t>
            </w:r>
          </w:p>
        </w:tc>
        <w:tc>
          <w:tcPr>
            <w:tcW w:type="dxa" w:w="298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left"/>
            </w:pPr>
            <w:r>
              <w:rPr>
                <w:rFonts w:ascii="Aptos" w:hAnsi="Aptos" w:eastAsia="Aptos"/>
                <w:b w:val="0"/>
                <w:color w:val="000000"/>
                <w:sz w:val="19"/>
              </w:rPr>
            </w:r>
          </w:p>
        </w:tc>
      </w:tr>
    </w:tbl>
    <w:p/>
    <w:p>
      <w:pPr>
        <w:spacing w:before="120" w:after="80"/>
      </w:pPr>
      <w:r>
        <w:rPr>
          <w:rFonts w:ascii="Aptos" w:hAnsi="Aptos" w:eastAsia="Aptos"/>
          <w:b/>
          <w:i w:val="0"/>
          <w:color w:val="365F91"/>
          <w:sz w:val="34"/>
        </w:rPr>
        <w:t>4. AUTORIZACIONES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br/>
            </w:r>
          </w:p>
        </w:tc>
      </w:tr>
      <w:tr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Solicitó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Jefe inmediato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Administración / Control físico</w:t>
            </w:r>
          </w:p>
        </w:tc>
        <w:tc>
          <w:tcPr>
            <w:tcW w:type="dxa" w:w="2664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  <w:tcBorders>
              <w:left w:val="single" w:sz="12" w:color="8A8A8A"/>
              <w:top w:val="single" w:sz="12" w:color="8A8A8A"/>
              <w:right w:val="single" w:sz="12" w:color="8A8A8A"/>
              <w:bottom w:val="single" w:sz="12" w:color="8A8A8A"/>
            </w:tcBorders>
          </w:tcPr>
          <w:p>
            <w:pPr>
              <w:spacing w:before="0" w:after="0" w:line="276" w:lineRule="auto"/>
              <w:jc w:val="center"/>
            </w:pPr>
            <w:r>
              <w:rPr>
                <w:rFonts w:ascii="Aptos" w:hAnsi="Aptos" w:eastAsia="Aptos"/>
                <w:b w:val="0"/>
                <w:color w:val="000000"/>
                <w:sz w:val="20"/>
              </w:rPr>
              <w:t>Seguridad de la Información</w:t>
            </w:r>
          </w:p>
        </w:tc>
      </w:tr>
    </w:tbl>
    <w:p/>
    <w:p>
      <w:pPr>
        <w:spacing w:before="0" w:after="0"/>
      </w:pPr>
      <w:r>
        <w:rPr>
          <w:rFonts w:ascii="Aptos" w:hAnsi="Aptos" w:eastAsia="Aptos"/>
          <w:b w:val="0"/>
          <w:i w:val="0"/>
          <w:color w:val="7F7F7F"/>
          <w:sz w:val="18"/>
        </w:rPr>
        <w:t>Nota: Todo acceso debe quedar reflejado en el FO-SF-0077 Registro Maestro de Personal Autorizado cuando la autorización sea aprobada.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ptos" w:hAnsi="Aptos" w:eastAsia="Aptos"/>
        <w:color w:val="8B8B8B"/>
        <w:sz w:val="17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