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FO-SF-72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Solicitud y autorización de acceso al centro de datos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CONTROL INTERNO / TI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DATOS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Nombre del solicitante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Puesto / área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Tipo de acceso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Permanente   ☐ Temporal   ☐ Visitante   ☐ Emergencia</w:t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Centro de datos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Propio   ☐ Tercero</w:t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Motivo del acceso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685"/>
        <w:gridCol w:w="2685"/>
        <w:gridCol w:w="2685"/>
        <w:gridCol w:w="2685"/>
      </w:tblGrid>
      <w:tr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Ubicación / sitio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 de acceso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Hora estimada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Vigencia / término</w:t>
            </w:r>
          </w:p>
        </w:tc>
      </w:tr>
      <w:tr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DATOS ESPECÍFICOS DEL ACCESO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Activos / sistemas relacionados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¿Requiere acompañamiento?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Sí   ☐ No   Responsable: ____________________</w:t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Restricciones aplicables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Observaciones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3.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2685"/>
        <w:gridCol w:w="2685"/>
        <w:gridCol w:w="2685"/>
        <w:gridCol w:w="2685"/>
      </w:tblGrid>
      <w:tr>
        <w:tc>
          <w:tcPr>
            <w:tcW w:type="dxa" w:w="2722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Solicita</w:t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Valida TI</w:t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Valida Seguridad</w:t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Autoriza</w:t>
            </w:r>
          </w:p>
        </w:tc>
      </w:tr>
    </w:tbl>
    <w:p>
      <w:pPr>
        <w:spacing w:before="80" w:after="0"/>
        <w:jc w:val="center"/>
      </w:pPr>
      <w:r>
        <w:rPr>
          <w:rFonts w:ascii="Aptos" w:hAnsi="Aptos"/>
          <w:i/>
          <w:color w:val="666666"/>
          <w:sz w:val="18"/>
        </w:rPr>
        <w:t>Formato para alta de acceso permanente, temporal, visitante o de emergencia al centro de datos.</w:t>
      </w:r>
    </w:p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