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</w:tblPr>
      <w:tblGrid>
        <w:gridCol w:w="2851"/>
        <w:gridCol w:w="2851"/>
        <w:gridCol w:w="2851"/>
        <w:gridCol w:w="2851"/>
        <w:gridCol w:w="2851"/>
      </w:tblGrid>
      <w:tr>
        <w:tc>
          <w:tcPr>
            <w:tcW w:type="dxa" w:w="2016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21"/>
              </w:rPr>
              <w:t>FO-SF-0055</w:t>
            </w:r>
          </w:p>
        </w:tc>
        <w:tc>
          <w:tcPr>
            <w:tcW w:type="dxa" w:w="6480"/>
            <w:gridSpan w:val="3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21"/>
              </w:rPr>
              <w:t>REGISTRO MAESTRO INDEPENDIENTE DE HERRAMIENTAS QUE PUEDEN OMITIR CONTROLES DE SEGURIDAD</w:t>
            </w:r>
          </w:p>
        </w:tc>
        <w:tc>
          <w:tcPr>
            <w:tcW w:type="dxa" w:w="2880"/>
            <w:vMerge w:val="restart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417320" cy="4000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4000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 w:eastAsia="Calibri"/>
                <w:b/>
                <w:sz w:val="22"/>
              </w:rPr>
              <w:t>SENDERO FUEL</w:t>
            </w:r>
          </w:p>
        </w:tc>
      </w:tr>
      <w:tr>
        <w:tc>
          <w:tcPr>
            <w:tcW w:type="dxa" w:w="2016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Emisión: ____/____/______</w:t>
            </w:r>
          </w:p>
        </w:tc>
        <w:tc>
          <w:tcPr>
            <w:tcW w:type="dxa" w:w="230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Revisión: ____/____/______</w:t>
            </w:r>
          </w:p>
        </w:tc>
        <w:tc>
          <w:tcPr>
            <w:tcW w:type="dxa" w:w="208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Versión: 1</w:t>
            </w:r>
          </w:p>
        </w:tc>
        <w:tc>
          <w:tcPr>
            <w:tcW w:type="dxa" w:w="2088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Formato</w:t>
            </w:r>
          </w:p>
        </w:tc>
        <w:tc>
          <w:tcPr>
            <w:tcW w:type="dxa" w:w="2880"/>
            <w:vMerge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  <w:tr>
        <w:tc>
          <w:tcPr>
            <w:tcW w:type="dxa" w:w="8496"/>
            <w:gridSpan w:val="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9"/>
              </w:rPr>
              <w:t>Área: TI / SEGURIDAD DE LA INFORMACIÓN</w:t>
            </w:r>
          </w:p>
        </w:tc>
        <w:tc>
          <w:tcPr>
            <w:tcW w:type="dxa" w:w="2880"/>
            <w:vMerge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</w:tbl>
    <w:p>
      <w:pPr>
        <w:spacing w:after="40"/>
      </w:pPr>
    </w:p>
    <w:p>
      <w:pPr>
        <w:spacing w:before="120" w:after="80"/>
      </w:pPr>
      <w:r>
        <w:rPr>
          <w:rFonts w:ascii="Calibri" w:hAnsi="Calibri" w:eastAsia="Calibri"/>
          <w:b/>
          <w:color w:val="5B9BD5"/>
          <w:sz w:val="24"/>
        </w:rPr>
        <w:t>1. CONTROL GENERAL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</w:tblPr>
      <w:tblGrid>
        <w:gridCol w:w="7128"/>
        <w:gridCol w:w="7128"/>
      </w:tblGrid>
      <w:tr>
        <w:tc>
          <w:tcPr>
            <w:tcW w:type="dxa" w:w="360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20"/>
              </w:rPr>
              <w:t>Periodo de revisión</w:t>
            </w:r>
          </w:p>
        </w:tc>
        <w:tc>
          <w:tcPr>
            <w:tcW w:type="dxa" w:w="104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60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20"/>
              </w:rPr>
              <w:t>Responsable del registro</w:t>
            </w:r>
          </w:p>
        </w:tc>
        <w:tc>
          <w:tcPr>
            <w:tcW w:type="dxa" w:w="104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360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20"/>
              </w:rPr>
              <w:t>Área custodio</w:t>
            </w:r>
          </w:p>
        </w:tc>
        <w:tc>
          <w:tcPr>
            <w:tcW w:type="dxa" w:w="104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20"/>
              </w:rPr>
              <w:t>TI / SEGURIDAD DE LA INFORMACIÓN</w:t>
            </w:r>
          </w:p>
        </w:tc>
      </w:tr>
      <w:tr>
        <w:tc>
          <w:tcPr>
            <w:tcW w:type="dxa" w:w="360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  <w:shd w:fill="DDEBF7" w:val="clea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20"/>
              </w:rPr>
              <w:t>Última actualización</w:t>
            </w:r>
          </w:p>
        </w:tc>
        <w:tc>
          <w:tcPr>
            <w:tcW w:type="dxa" w:w="10440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20"/>
              </w:rPr>
            </w:r>
          </w:p>
        </w:tc>
      </w:tr>
    </w:tbl>
    <w:p>
      <w:pPr>
        <w:spacing w:before="120" w:after="80"/>
      </w:pPr>
      <w:r>
        <w:rPr>
          <w:rFonts w:ascii="Calibri" w:hAnsi="Calibri" w:eastAsia="Calibri"/>
          <w:b/>
          <w:color w:val="5B9BD5"/>
          <w:sz w:val="24"/>
        </w:rPr>
        <w:t>2. REGISTRO MAESTRO INDEPENDIENTE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8" w:space="0" w:color="7F7F7F"/>
          <w:insideV w:val="single" w:sz="8" w:space="0" w:color="7F7F7F"/>
        </w:tblBorders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>
        <w:tc>
          <w:tcPr>
            <w:tcW w:type="dxa" w:w="1008"/>
            <w:shd w:fill="DDEBF7" w:val="clear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6"/>
              </w:rPr>
              <w:t>Folio</w:t>
            </w:r>
          </w:p>
        </w:tc>
        <w:tc>
          <w:tcPr>
            <w:tcW w:type="dxa" w:w="1944"/>
            <w:shd w:fill="DDEBF7" w:val="clear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6"/>
              </w:rPr>
              <w:t>Herramienta / versión</w:t>
            </w:r>
          </w:p>
        </w:tc>
        <w:tc>
          <w:tcPr>
            <w:tcW w:type="dxa" w:w="1656"/>
            <w:shd w:fill="DDEBF7" w:val="clear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6"/>
              </w:rPr>
              <w:t>Responsable / área</w:t>
            </w:r>
          </w:p>
        </w:tc>
        <w:tc>
          <w:tcPr>
            <w:tcW w:type="dxa" w:w="2088"/>
            <w:shd w:fill="DDEBF7" w:val="clear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6"/>
              </w:rPr>
              <w:t>Objetivo autorizado</w:t>
            </w:r>
          </w:p>
        </w:tc>
        <w:tc>
          <w:tcPr>
            <w:tcW w:type="dxa" w:w="1656"/>
            <w:shd w:fill="DDEBF7" w:val="clear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6"/>
              </w:rPr>
              <w:t>Activo / sistema</w:t>
            </w:r>
          </w:p>
        </w:tc>
        <w:tc>
          <w:tcPr>
            <w:tcW w:type="dxa" w:w="1944"/>
            <w:shd w:fill="DDEBF7" w:val="clear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6"/>
              </w:rPr>
              <w:t>Control que puede omitir</w:t>
            </w:r>
          </w:p>
        </w:tc>
        <w:tc>
          <w:tcPr>
            <w:tcW w:type="dxa" w:w="1368"/>
            <w:shd w:fill="DDEBF7" w:val="clear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6"/>
              </w:rPr>
              <w:t>Vigencia</w:t>
            </w:r>
          </w:p>
        </w:tc>
        <w:tc>
          <w:tcPr>
            <w:tcW w:type="dxa" w:w="1152"/>
            <w:shd w:fill="DDEBF7" w:val="clear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6"/>
              </w:rPr>
              <w:t>Estado</w:t>
            </w:r>
          </w:p>
        </w:tc>
        <w:tc>
          <w:tcPr>
            <w:tcW w:type="dxa" w:w="1944"/>
            <w:shd w:fill="DDEBF7" w:val="clear"/>
            <w:vAlign w:val="center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000000"/>
                <w:sz w:val="16"/>
              </w:rPr>
              <w:t>Evidencia / observaciones</w:t>
            </w:r>
          </w:p>
        </w:tc>
      </w:tr>
      <w:tr>
        <w:tc>
          <w:tcPr>
            <w:tcW w:type="dxa" w:w="100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208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36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152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00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208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36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152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00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208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36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152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00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208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36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152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00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208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36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152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100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208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656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368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152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  <w:tc>
          <w:tcPr>
            <w:tcW w:type="dxa" w:w="1944"/>
            <w:tcMar>
              <w:top w:w="90" w:type="dxa"/>
              <w:start w:w="60" w:type="dxa"/>
              <w:bottom w:w="90" w:type="dxa"/>
              <w:end w:w="6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 w:val="0"/>
                <w:color w:val="000000"/>
                <w:sz w:val="16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c>
          <w:tcPr>
            <w:tcW w:type="dxa" w:w="3504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single" w:sz="8" w:color="7F7F7F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rPr>
                <w:rFonts w:ascii="Calibri" w:hAnsi="Calibri" w:eastAsia="Calibri"/>
                <w:sz w:val="20"/>
              </w:rPr>
              <w:t>Elabora</w:t>
            </w:r>
          </w:p>
        </w:tc>
        <w:tc>
          <w:tcPr>
            <w:tcW w:type="dxa" w:w="3504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single" w:sz="8" w:color="7F7F7F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rPr>
                <w:rFonts w:ascii="Calibri" w:hAnsi="Calibri" w:eastAsia="Calibri"/>
                <w:sz w:val="20"/>
              </w:rPr>
              <w:t>Revisa</w:t>
            </w:r>
          </w:p>
        </w:tc>
        <w:tc>
          <w:tcPr>
            <w:tcW w:type="dxa" w:w="3504"/>
            <w:tcMar>
              <w:top w:w="0" w:type="dxa"/>
              <w:start w:w="20" w:type="dxa"/>
              <w:bottom w:w="0" w:type="dxa"/>
              <w:end w:w="20" w:type="dxa"/>
            </w:tcMar>
            <w:tcBorders>
              <w:top w:val="single" w:sz="8" w:color="7F7F7F"/>
              <w:left w:val="nil"/>
              <w:bottom w:val="nil"/>
              <w:right w:val="nil"/>
            </w:tcBorders>
          </w:tcPr>
          <w:p>
            <w:pPr>
              <w:jc w:val="center"/>
            </w:pPr>
            <w:r/>
            <w:r>
              <w:rPr>
                <w:rFonts w:ascii="Calibri" w:hAnsi="Calibri" w:eastAsia="Calibri"/>
                <w:sz w:val="20"/>
              </w:rPr>
              <w:t>Autoriza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20" w:right="792" w:bottom="648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7F7F7F"/>
        <w:sz w:val="18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