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16/4/2026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16/4/2026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la formalización de la entrega de recursos institucionales basada estrictamente en la necesidad del puesto (principio de "menor privilegio"). Se entiende que ninguna facilidad o activo será otorgado sin una justificación operativa previa y sin la aceptación formal de las políticas de seguridad por parte del empleado.</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Establecer las condiciones, criterios, responsabilidades y controles mediante los cuales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determina, autoriza, asigna, entrega, registra, supervisa, modifica y retira las facilidades y activos necesarios para que los empleados desempeñen sus actividades de manera segura, eficiente y conforme a las responsabilidades de su puesto.</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Este documento aplica a todas las contrataciones nuevas, cambios de puesto o asignaciones temporales dentro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cubriendo tanto el trabajo presencial en oficinas y centro de datos como el trabajo remoto</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FO-SF-069 — FO-SF-69_Solicitud_asignacion_facilidades_activos_puesto_SENDERO_FUEL.docx</w:t>
      </w:r>
    </w:p>
    <w:p>
      <w:pPr>
        <w:spacing w:after="60" w:before="60" w:line="276"/>
      </w:pPr>
      <w:r>
        <w:rPr>
          <w:rFonts w:ascii="Calibri" w:cs="Calibri" w:eastAsia="Calibri" w:hAnsi="Calibri"/>
          <w:b w:val="false"/>
          <w:bCs w:val="false"/>
          <w:color w:val="333333"/>
          <w:sz w:val="20"/>
          <w:szCs w:val="20"/>
        </w:rPr>
        <w:t xml:space="preserve">• FO-SF-070 — FO-SF-70_Carta_responsiva_recepcion_activos_facilidades_SENDERO_FUEL.docx</w:t>
      </w:r>
    </w:p>
    <w:p>
      <w:pPr>
        <w:spacing w:after="60" w:before="60" w:line="276"/>
      </w:pPr>
      <w:r>
        <w:rPr>
          <w:rFonts w:ascii="Calibri" w:cs="Calibri" w:eastAsia="Calibri" w:hAnsi="Calibri"/>
          <w:b w:val="false"/>
          <w:bCs w:val="false"/>
          <w:color w:val="333333"/>
          <w:sz w:val="20"/>
          <w:szCs w:val="20"/>
        </w:rPr>
        <w:t xml:space="preserve">• FO-SF-071 — FO-SF-71_Matriz_activos_facilidades_por_puesto_SENDERO_FUEL.docx</w:t>
      </w:r>
    </w:p>
    <w:p>
      <w:pPr>
        <w:spacing w:after="60" w:before="60" w:line="276"/>
      </w:pPr>
      <w:r>
        <w:rPr>
          <w:rFonts w:ascii="Calibri" w:cs="Calibri" w:eastAsia="Calibri" w:hAnsi="Calibri"/>
          <w:b w:val="false"/>
          <w:bCs w:val="false"/>
          <w:color w:val="333333"/>
          <w:sz w:val="20"/>
          <w:szCs w:val="20"/>
        </w:rPr>
        <w:t xml:space="preserve">• req_24_DOC_SF_003.pdf</w:t>
      </w:r>
    </w:p>
    <w:p>
      <w:pPr>
        <w:spacing w:after="60" w:before="60" w:line="276"/>
      </w:pPr>
      <w:r>
        <w:rPr>
          <w:rFonts w:ascii="Calibri" w:cs="Calibri" w:eastAsia="Calibri" w:hAnsi="Calibri"/>
          <w:b w:val="false"/>
          <w:bCs w:val="false"/>
          <w:color w:val="333333"/>
          <w:sz w:val="20"/>
          <w:szCs w:val="20"/>
        </w:rPr>
        <w:t xml:space="preserve">• EV-SF-078 — ASIGNACION DE FACILIDADES.rar</w:t>
      </w:r>
    </w:p>
    <w:p>
      <w:pPr>
        <w:spacing w:after="60" w:before="60" w:line="276"/>
      </w:pPr>
      <w:r>
        <w:rPr>
          <w:rFonts w:ascii="Calibri" w:cs="Calibri" w:eastAsia="Calibri" w:hAnsi="Calibri"/>
          <w:b w:val="false"/>
          <w:bCs w:val="false"/>
          <w:color w:val="333333"/>
          <w:sz w:val="20"/>
          <w:szCs w:val="20"/>
        </w:rPr>
        <w:t xml:space="preserve">• EV-SF-079 — CARTA RESPONSIVA.rar</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Recursos humanos</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·Notificar las altas, cambios de puesto, bajas y movimientos internos.</w:t>
            </w:r>
          </w:p>
          <w:p>
            <w:pPr>
              <w:jc w:val="left"/>
            </w:pPr>
            <w:r>
              <w:rPr>
                <w:rFonts w:ascii="Calibri" w:cs="Calibri" w:eastAsia="Calibri" w:hAnsi="Calibri"/>
                <w:b w:val="false"/>
                <w:bCs w:val="false"/>
                <w:color w:val="333333"/>
                <w:sz w:val="18"/>
                <w:szCs w:val="18"/>
              </w:rPr>
              <w:t xml:space="preserve">·Coordinar la activación inicial del proceso de asignación.</w:t>
            </w:r>
          </w:p>
          <w:p>
            <w:pPr>
              <w:jc w:val="left"/>
            </w:pPr>
            <w:r>
              <w:rPr>
                <w:rFonts w:ascii="Calibri" w:cs="Calibri" w:eastAsia="Calibri" w:hAnsi="Calibri"/>
                <w:b w:val="false"/>
                <w:bCs w:val="false"/>
                <w:color w:val="333333"/>
                <w:sz w:val="18"/>
                <w:szCs w:val="18"/>
              </w:rPr>
              <w:t xml:space="preserve">·Integrar al expediente del empleado la evidencia de entrega y aceptación.</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Jefe inmediato</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·Definir y justificar las facilidades y activos requeridos de acuerdo con el puesto.</w:t>
            </w:r>
          </w:p>
          <w:p>
            <w:pPr>
              <w:jc w:val="left"/>
            </w:pPr>
            <w:r>
              <w:rPr>
                <w:rFonts w:ascii="Calibri" w:cs="Calibri" w:eastAsia="Calibri" w:hAnsi="Calibri"/>
                <w:b w:val="false"/>
                <w:bCs w:val="false"/>
                <w:color w:val="333333"/>
                <w:sz w:val="18"/>
                <w:szCs w:val="18"/>
              </w:rPr>
              <w:t xml:space="preserve">·Validar que la asignación solicitada corresponda a las funciones reales del colaborador.</w:t>
            </w:r>
          </w:p>
          <w:p>
            <w:pPr>
              <w:jc w:val="left"/>
            </w:pPr>
            <w:r>
              <w:rPr>
                <w:rFonts w:ascii="Calibri" w:cs="Calibri" w:eastAsia="Calibri" w:hAnsi="Calibri"/>
                <w:b w:val="false"/>
                <w:bCs w:val="false"/>
                <w:color w:val="333333"/>
                <w:sz w:val="18"/>
                <w:szCs w:val="18"/>
              </w:rPr>
              <w:t xml:space="preserve">·Solicitar modificaciones, ampliaciones o retiros cuando cambien las actividades del empleado.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TI</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·Preparar, configurar y entregar los activos tecnológicos autorizados.</w:t>
            </w:r>
          </w:p>
          <w:p>
            <w:pPr>
              <w:jc w:val="left"/>
            </w:pPr>
            <w:r>
              <w:rPr>
                <w:rFonts w:ascii="Calibri" w:cs="Calibri" w:eastAsia="Calibri" w:hAnsi="Calibri"/>
                <w:b w:val="false"/>
                <w:bCs w:val="false"/>
                <w:color w:val="333333"/>
                <w:sz w:val="18"/>
                <w:szCs w:val="18"/>
              </w:rPr>
              <w:t xml:space="preserve">·Habilitar accesos, cuentas y herramientas conforme al perfil aprobado.</w:t>
            </w:r>
          </w:p>
          <w:p>
            <w:pPr>
              <w:jc w:val="left"/>
            </w:pPr>
            <w:r>
              <w:rPr>
                <w:rFonts w:ascii="Calibri" w:cs="Calibri" w:eastAsia="Calibri" w:hAnsi="Calibri"/>
                <w:b w:val="false"/>
                <w:bCs w:val="false"/>
                <w:color w:val="333333"/>
                <w:sz w:val="18"/>
                <w:szCs w:val="18"/>
              </w:rPr>
              <w:t xml:space="preserve">·Mantener registros de asignación, configuración, sustitución y retiro.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Oficial de seguridad</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·Validar que los activos y facilidades autorizados sean congruentes con el nivel de riesgo del puesto.</w:t>
            </w:r>
          </w:p>
          <w:p>
            <w:pPr>
              <w:jc w:val="left"/>
            </w:pPr>
            <w:r>
              <w:rPr>
                <w:rFonts w:ascii="Calibri" w:cs="Calibri" w:eastAsia="Calibri" w:hAnsi="Calibri"/>
                <w:b w:val="false"/>
                <w:bCs w:val="false"/>
                <w:color w:val="333333"/>
                <w:sz w:val="18"/>
                <w:szCs w:val="18"/>
              </w:rPr>
              <w:t xml:space="preserve">·Verificar que la entrega incluya los controles de seguridad aplicables.</w:t>
            </w:r>
          </w:p>
          <w:p>
            <w:pPr>
              <w:jc w:val="left"/>
            </w:pPr>
            <w:r>
              <w:rPr>
                <w:rFonts w:ascii="Calibri" w:cs="Calibri" w:eastAsia="Calibri" w:hAnsi="Calibri"/>
                <w:b w:val="false"/>
                <w:bCs w:val="false"/>
                <w:color w:val="333333"/>
                <w:sz w:val="18"/>
                <w:szCs w:val="18"/>
              </w:rPr>
              <w:t xml:space="preserve">·Restringir, condicionar o negar asignaciones cuando exista riesgo no aceptable.</w:t>
            </w:r>
          </w:p>
          <w:p>
            <w:pPr>
              <w:jc w:val="left"/>
            </w:pPr>
            <w:r>
              <w:rPr>
                <w:rFonts w:ascii="Calibri" w:cs="Calibri" w:eastAsia="Calibri" w:hAnsi="Calibri"/>
                <w:b w:val="false"/>
                <w:bCs w:val="false"/>
                <w:color w:val="333333"/>
                <w:sz w:val="18"/>
                <w:szCs w:val="18"/>
              </w:rPr>
              <w:t xml:space="preserve">·Verificar que exista evidencia documental de la entrega y asignación.</w:t>
            </w:r>
          </w:p>
          <w:p>
            <w:pPr>
              <w:jc w:val="left"/>
            </w:pPr>
            <w:r>
              <w:rPr>
                <w:rFonts w:ascii="Calibri" w:cs="Calibri" w:eastAsia="Calibri" w:hAnsi="Calibri"/>
                <w:b w:val="false"/>
                <w:bCs w:val="false"/>
                <w:color w:val="333333"/>
                <w:sz w:val="18"/>
                <w:szCs w:val="18"/>
              </w:rPr>
              <w:t xml:space="preserve">·Revisar que la asignación corresponda al puesto y a los controles internos aplicables.</w:t>
            </w:r>
          </w:p>
          <w:p>
            <w:pPr>
              <w:jc w:val="left"/>
            </w:pPr>
            <w:r>
              <w:rPr>
                <w:rFonts w:ascii="Calibri" w:cs="Calibri" w:eastAsia="Calibri" w:hAnsi="Calibri"/>
                <w:b w:val="false"/>
                <w:bCs w:val="false"/>
                <w:color w:val="333333"/>
                <w:sz w:val="18"/>
                <w:szCs w:val="18"/>
              </w:rPr>
              <w:t xml:space="preserve">·Dar seguimiento a desviaciones o faltantes documentales.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Empleado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·Utilizar los activos y facilidades exclusivamente para fines autorizados.</w:t>
            </w:r>
          </w:p>
          <w:p>
            <w:pPr>
              <w:jc w:val="left"/>
            </w:pPr>
            <w:r>
              <w:rPr>
                <w:rFonts w:ascii="Calibri" w:cs="Calibri" w:eastAsia="Calibri" w:hAnsi="Calibri"/>
                <w:b w:val="false"/>
                <w:bCs w:val="false"/>
                <w:color w:val="333333"/>
                <w:sz w:val="18"/>
                <w:szCs w:val="18"/>
              </w:rPr>
              <w:t xml:space="preserve">·Custodiar los bienes y accesos asignados.</w:t>
            </w:r>
          </w:p>
          <w:p>
            <w:pPr>
              <w:jc w:val="left"/>
            </w:pPr>
            <w:r>
              <w:rPr>
                <w:rFonts w:ascii="Calibri" w:cs="Calibri" w:eastAsia="Calibri" w:hAnsi="Calibri"/>
                <w:b w:val="false"/>
                <w:bCs w:val="false"/>
                <w:color w:val="333333"/>
                <w:sz w:val="18"/>
                <w:szCs w:val="18"/>
              </w:rPr>
              <w:t xml:space="preserve">·Firmar la documentación de recepción y aceptación de responsabilidades.</w:t>
            </w:r>
          </w:p>
          <w:p>
            <w:pPr>
              <w:jc w:val="left"/>
            </w:pPr>
            <w:r>
              <w:rPr>
                <w:rFonts w:ascii="Calibri" w:cs="Calibri" w:eastAsia="Calibri" w:hAnsi="Calibri"/>
                <w:b w:val="false"/>
                <w:bCs w:val="false"/>
                <w:color w:val="333333"/>
                <w:sz w:val="18"/>
                <w:szCs w:val="18"/>
              </w:rPr>
              <w:t xml:space="preserve">·Reportar daños, pérdida, robo, mal funcionamiento o uso no autorizado.</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principios_generales" w:id="1"/>
      <w:r>
        <w:t xml:space="preserve"/>
      </w:r>
      <w:bookmarkEnd w:id="1"/>
      <w:r>
        <w:rPr>
          <w:rFonts w:ascii="Calibri" w:cs="Calibri" w:eastAsia="Calibri" w:hAnsi="Calibri"/>
          <w:b/>
          <w:bCs/>
          <w:color w:val="000000"/>
          <w:sz w:val="28"/>
          <w:szCs w:val="28"/>
        </w:rPr>
        <w:t xml:space="preserve">7. PRINCIPIOS GENERALES</w:t>
      </w:r>
    </w:p>
    <w:p>
      <w:r>
        <w:rPr>
          <w:sz w:val="2"/>
          <w:szCs w:val="2"/>
        </w:rPr>
        <w:t xml:space="preserve"/>
      </w:r>
    </w:p>
    <w:p>
      <w:pPr>
        <w:spacing w:after="120" w:before="0" w:line="276"/>
        <w:jc w:val="left"/>
      </w:pP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otorgará facilidades y activos bajo los siguientes principios: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Necesidad operativa;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Asignación conforme al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Mínimo privilegio;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Trazabilidad;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Responsabilidad individual;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Uso exclusivo para fines laborales;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Seguridad de la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Devolución y retiro controlado al concluir la necesidad de uso.</w:t>
      </w:r>
    </w:p>
    <w:p>
      <w:r>
        <w:t xml:space="preserve"> </w:t>
      </w:r>
    </w:p>
    <w:p>
      <w:pPr>
        <w:pStyle w:val="Heading1"/>
        <w:pBdr>
          <w:bottom w:val="single" w:color="D9D9D9" w:sz="4" w:space="8"/>
        </w:pBdr>
        <w:spacing w:after="200" w:before="400" w:line="240"/>
      </w:pPr>
      <w:bookmarkStart w:name="section_7_condiciones_para_el_otorgamiento_de_facilidades_y_activos" w:id="1"/>
      <w:r>
        <w:t xml:space="preserve"/>
      </w:r>
      <w:bookmarkEnd w:id="1"/>
      <w:r>
        <w:rPr>
          <w:rFonts w:ascii="Calibri" w:cs="Calibri" w:eastAsia="Calibri" w:hAnsi="Calibri"/>
          <w:b/>
          <w:bCs/>
          <w:color w:val="000000"/>
          <w:sz w:val="28"/>
          <w:szCs w:val="28"/>
        </w:rPr>
        <w:t xml:space="preserve">8. CONDICIONES PARA EL OTORGAMIENTO DE FACILIDADES Y ACTIVOS</w:t>
      </w:r>
    </w:p>
    <w:p>
      <w:r>
        <w:rPr>
          <w:sz w:val="2"/>
          <w:szCs w:val="2"/>
        </w:rPr>
        <w:t xml:space="preserve"/>
      </w:r>
    </w:p>
    <w:p>
      <w:pPr>
        <w:spacing w:after="120" w:before="0" w:line="276"/>
        <w:jc w:val="left"/>
      </w:pP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otorgará facilidades y activos únicamente cuando se cumplan las siguientes condiciones:</w:t>
      </w:r>
    </w:p>
    <w:p>
      <w:pPr>
        <w:pStyle w:val="Heading2"/>
        <w:spacing w:after="200" w:before="400" w:line="240"/>
        <w:jc w:val="left"/>
      </w:pPr>
      <w:r>
        <w:rPr>
          <w:rFonts w:ascii="Calibri" w:cs="Calibri" w:eastAsia="Calibri" w:hAnsi="Calibri"/>
          <w:b/>
          <w:bCs/>
          <w:color w:val="000000"/>
          <w:sz w:val="20"/>
          <w:szCs w:val="20"/>
        </w:rPr>
        <w:t xml:space="preserve">Correspondencia con el puesto</w:t>
      </w:r>
    </w:p>
    <w:p>
      <w:pPr>
        <w:spacing w:after="120" w:before="0" w:line="276"/>
        <w:jc w:val="left"/>
      </w:pPr>
      <w:r>
        <w:rPr>
          <w:rFonts w:ascii="Calibri" w:cs="Calibri" w:eastAsia="Calibri" w:hAnsi="Calibri"/>
          <w:b w:val="false"/>
          <w:bCs w:val="false"/>
          <w:color w:val="333333"/>
          <w:sz w:val="20"/>
          <w:szCs w:val="20"/>
        </w:rPr>
        <w:t xml:space="preserve">Toda asignación deberá estar directamente relacionada con: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descripción del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funciones autorizadas;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nivel de responsabilidad;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área de adscripción;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necesidad operativa real.</w:t>
      </w:r>
    </w:p>
    <w:p>
      <w:pPr>
        <w:pStyle w:val="Heading2"/>
        <w:spacing w:after="200" w:before="400" w:line="240"/>
        <w:jc w:val="left"/>
      </w:pPr>
      <w:r>
        <w:rPr>
          <w:rFonts w:ascii="Calibri" w:cs="Calibri" w:eastAsia="Calibri" w:hAnsi="Calibri"/>
          <w:b/>
          <w:bCs/>
          <w:color w:val="000000"/>
          <w:sz w:val="20"/>
          <w:szCs w:val="20"/>
        </w:rPr>
        <w:t xml:space="preserve">Autorización formal</w:t>
      </w:r>
    </w:p>
    <w:p>
      <w:pPr>
        <w:spacing w:after="120" w:before="0" w:line="276"/>
        <w:jc w:val="left"/>
      </w:pPr>
      <w:r>
        <w:rPr>
          <w:rFonts w:ascii="Calibri" w:cs="Calibri" w:eastAsia="Calibri" w:hAnsi="Calibri"/>
          <w:b w:val="false"/>
          <w:bCs w:val="false"/>
          <w:color w:val="333333"/>
          <w:sz w:val="20"/>
          <w:szCs w:val="20"/>
        </w:rPr>
        <w:t xml:space="preserve">Ningún activo o facilidad podrá entregarse sin autorización previa del responsable correspondiente, conforme al tipo de recurso solicitado.</w:t>
      </w:r>
    </w:p>
    <w:p>
      <w:pPr>
        <w:pStyle w:val="Heading2"/>
        <w:spacing w:after="200" w:before="400" w:line="240"/>
        <w:jc w:val="left"/>
      </w:pPr>
      <w:r>
        <w:rPr>
          <w:rFonts w:ascii="Calibri" w:cs="Calibri" w:eastAsia="Calibri" w:hAnsi="Calibri"/>
          <w:b/>
          <w:bCs/>
          <w:color w:val="000000"/>
          <w:sz w:val="20"/>
          <w:szCs w:val="20"/>
        </w:rPr>
        <w:t xml:space="preserve">Disponibilidad y viabilidad</w:t>
      </w:r>
    </w:p>
    <w:p>
      <w:pPr>
        <w:spacing w:after="120" w:before="0" w:line="276"/>
        <w:jc w:val="left"/>
      </w:pPr>
      <w:r>
        <w:rPr>
          <w:rFonts w:ascii="Calibri" w:cs="Calibri" w:eastAsia="Calibri" w:hAnsi="Calibri"/>
          <w:b w:val="false"/>
          <w:bCs w:val="false"/>
          <w:color w:val="333333"/>
          <w:sz w:val="20"/>
          <w:szCs w:val="20"/>
        </w:rPr>
        <w:t xml:space="preserve">La entrega estará sujeta 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Disponibilidad institucional;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Capacidad técnica;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Presupuesto autorizado;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Condiciones de seguridad;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Compatibilidad con los sistemas y estándares de la empresa.</w:t>
      </w:r>
    </w:p>
    <w:p>
      <w:pPr>
        <w:pStyle w:val="Heading2"/>
        <w:spacing w:after="200" w:before="400" w:line="240"/>
        <w:jc w:val="left"/>
      </w:pPr>
      <w:r>
        <w:rPr>
          <w:rFonts w:ascii="Calibri" w:cs="Calibri" w:eastAsia="Calibri" w:hAnsi="Calibri"/>
          <w:b/>
          <w:bCs/>
          <w:color w:val="000000"/>
          <w:sz w:val="20"/>
          <w:szCs w:val="20"/>
        </w:rPr>
        <w:t xml:space="preserve">Controles de seguridad aplicables</w:t>
      </w:r>
    </w:p>
    <w:p>
      <w:pPr>
        <w:spacing w:after="120" w:before="0" w:line="276"/>
        <w:jc w:val="left"/>
      </w:pPr>
      <w:r>
        <w:rPr>
          <w:rFonts w:ascii="Calibri" w:cs="Calibri" w:eastAsia="Calibri" w:hAnsi="Calibri"/>
          <w:b w:val="false"/>
          <w:bCs w:val="false"/>
          <w:color w:val="333333"/>
          <w:sz w:val="20"/>
          <w:szCs w:val="20"/>
        </w:rPr>
        <w:t xml:space="preserve">Cuando se trate de activos tecnológicos, la entrega deberá realizarse con los controles de seguridad definidos por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tales como: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Configuración segura;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Control de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Autenticación;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Restricciones de instalación o uso;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Cifrado, cuando aplique;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Inventario y etiquetado;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Registro de asignación.</w:t>
      </w:r>
    </w:p>
    <w:p>
      <w:pPr>
        <w:pStyle w:val="Heading2"/>
        <w:spacing w:after="200" w:before="400" w:line="240"/>
        <w:jc w:val="left"/>
      </w:pPr>
      <w:r>
        <w:rPr>
          <w:rFonts w:ascii="Calibri" w:cs="Calibri" w:eastAsia="Calibri" w:hAnsi="Calibri"/>
          <w:b/>
          <w:bCs/>
          <w:color w:val="000000"/>
          <w:sz w:val="20"/>
          <w:szCs w:val="20"/>
        </w:rPr>
        <w:t xml:space="preserve">Aceptación del empleado</w:t>
      </w:r>
    </w:p>
    <w:p>
      <w:pPr>
        <w:spacing w:after="120" w:before="0" w:line="276"/>
        <w:jc w:val="left"/>
      </w:pPr>
      <w:r>
        <w:rPr>
          <w:rFonts w:ascii="Calibri" w:cs="Calibri" w:eastAsia="Calibri" w:hAnsi="Calibri"/>
          <w:b w:val="false"/>
          <w:bCs w:val="false"/>
          <w:color w:val="333333"/>
          <w:sz w:val="20"/>
          <w:szCs w:val="20"/>
        </w:rPr>
        <w:t xml:space="preserve">Previo al uso de los activos o facilidades, el empleado deberá aceptar formalmente: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condiciones de uso;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responsabilidades de resguardo;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restricciones aplicables;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obligación de devolución o retiro cuando corresponda.</w:t>
      </w:r>
    </w:p>
    <w:p>
      <w:r>
        <w:t xml:space="preserve"> </w:t>
      </w:r>
    </w:p>
    <w:p>
      <w:pPr>
        <w:pStyle w:val="Heading1"/>
        <w:pBdr>
          <w:bottom w:val="single" w:color="D9D9D9" w:sz="4" w:space="8"/>
        </w:pBdr>
        <w:spacing w:after="200" w:before="400" w:line="240"/>
      </w:pPr>
      <w:bookmarkStart w:name="section_8_tipos_de_facilidades_y_activos_que_pueden_asignarse" w:id="1"/>
      <w:r>
        <w:t xml:space="preserve"/>
      </w:r>
      <w:bookmarkEnd w:id="1"/>
      <w:r>
        <w:rPr>
          <w:rFonts w:ascii="Calibri" w:cs="Calibri" w:eastAsia="Calibri" w:hAnsi="Calibri"/>
          <w:b/>
          <w:bCs/>
          <w:color w:val="000000"/>
          <w:sz w:val="28"/>
          <w:szCs w:val="28"/>
        </w:rPr>
        <w:t xml:space="preserve">9. TIPOS DE FACILIDADES Y ACTIVOS QUE PUEDEN ASIGNARSE</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Dependiendo del puesto,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podrá otorgar, entre otros:</w:t>
      </w:r>
    </w:p>
    <w:p>
      <w:pPr>
        <w:pStyle w:val="Heading2"/>
        <w:spacing w:after="200" w:before="400" w:line="240"/>
        <w:jc w:val="left"/>
      </w:pPr>
      <w:r>
        <w:rPr>
          <w:rFonts w:ascii="Calibri" w:cs="Calibri" w:eastAsia="Calibri" w:hAnsi="Calibri"/>
          <w:b/>
          <w:bCs/>
          <w:color w:val="000000"/>
          <w:sz w:val="20"/>
          <w:szCs w:val="20"/>
        </w:rPr>
        <w:t xml:space="preserve">Activos tecnológicos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Equipo de cómputo;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Monitor, teclado, mouse y accesorios;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Teléfono móvil o dispositivo autorizado;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Token, autenticador o mecanismo MFA;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Correo electrónico institucional;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Cuentas de usuario;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Accesos a sistemas, plataformas, red, VPN o aplicativos;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Licencias de software;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Impresora o periféricos autorizados.</w:t>
      </w:r>
    </w:p>
    <w:p>
      <w:pPr>
        <w:pStyle w:val="Heading2"/>
        <w:spacing w:after="200" w:before="400" w:line="240"/>
        <w:jc w:val="left"/>
      </w:pPr>
      <w:r>
        <w:rPr>
          <w:rFonts w:ascii="Calibri" w:cs="Calibri" w:eastAsia="Calibri" w:hAnsi="Calibri"/>
          <w:b/>
          <w:bCs/>
          <w:color w:val="000000"/>
          <w:sz w:val="20"/>
          <w:szCs w:val="20"/>
        </w:rPr>
        <w:t xml:space="preserve">Facilidades operativas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Espacio de trabajo;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Mobiliario o herramientas específicas;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Accesos físicos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Credencial institucional;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Acceso a documentación, manuales o repositorios;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Medios de comunicación corporativa;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Soporte técnico y mesa de ayuda.</w:t>
      </w:r>
    </w:p>
    <w:p>
      <w:pPr>
        <w:pStyle w:val="Heading2"/>
        <w:spacing w:after="200" w:before="400" w:line="240"/>
        <w:jc w:val="left"/>
      </w:pPr>
      <w:r>
        <w:rPr>
          <w:rFonts w:ascii="Calibri" w:cs="Calibri" w:eastAsia="Calibri" w:hAnsi="Calibri"/>
          <w:b/>
          <w:bCs/>
          <w:color w:val="000000"/>
          <w:sz w:val="20"/>
          <w:szCs w:val="20"/>
        </w:rPr>
        <w:t xml:space="preserve">Facilidades especiales</w:t>
      </w:r>
    </w:p>
    <w:p>
      <w:pPr>
        <w:spacing w:after="120" w:before="0" w:line="276"/>
        <w:jc w:val="left"/>
      </w:pPr>
      <w:r>
        <w:rPr>
          <w:rFonts w:ascii="Calibri" w:cs="Calibri" w:eastAsia="Calibri" w:hAnsi="Calibri"/>
          <w:b w:val="false"/>
          <w:bCs w:val="false"/>
          <w:color w:val="333333"/>
          <w:sz w:val="20"/>
          <w:szCs w:val="20"/>
        </w:rPr>
        <w:t xml:space="preserve">Cuando la función lo requiera y exista autorización formal, podrán asignarse facilidades especiales como: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Acceso remoto;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Privilegios administrativos;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Herramientas especializadas;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Equipo adicional;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Autorizaciones extraordinarias por proyecto o contingencia.</w:t>
      </w:r>
    </w:p>
    <w:p>
      <w:r>
        <w:t xml:space="preserve"> </w:t>
      </w:r>
    </w:p>
    <w:p>
      <w:pPr>
        <w:pStyle w:val="Heading1"/>
        <w:pBdr>
          <w:bottom w:val="single" w:color="D9D9D9" w:sz="4" w:space="8"/>
        </w:pBdr>
        <w:spacing w:after="200" w:before="400" w:line="240"/>
      </w:pPr>
      <w:bookmarkStart w:name="section_9_criterios_de_asignacion_por_puesto" w:id="1"/>
      <w:r>
        <w:t xml:space="preserve"/>
      </w:r>
      <w:bookmarkEnd w:id="1"/>
      <w:r>
        <w:rPr>
          <w:rFonts w:ascii="Calibri" w:cs="Calibri" w:eastAsia="Calibri" w:hAnsi="Calibri"/>
          <w:b/>
          <w:bCs/>
          <w:color w:val="000000"/>
          <w:sz w:val="28"/>
          <w:szCs w:val="28"/>
        </w:rPr>
        <w:t xml:space="preserve">10. CRITERIOS DE ASIGNACIÓN POR PUESTO</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La asignación de facilidades y activos deberá basarse en una matriz interna o definición documental que considere, al menos: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nombre del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Área;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Funciones principales;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Activos mínimos requeridos;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Accesos mínimos requeridos;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Herramientas complementarias;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Restricciones aplicables;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Aprobadores requeridos.</w:t>
      </w:r>
    </w:p>
    <w:p>
      <w:pPr>
        <w:spacing w:after="120" w:before="0" w:line="276"/>
        <w:jc w:val="left"/>
      </w:pPr>
      <w:r>
        <w:rPr>
          <w:rFonts w:ascii="Calibri" w:cs="Calibri" w:eastAsia="Calibri" w:hAnsi="Calibri"/>
          <w:b w:val="false"/>
          <w:bCs w:val="false"/>
          <w:color w:val="333333"/>
          <w:sz w:val="20"/>
          <w:szCs w:val="20"/>
        </w:rPr>
        <w:t xml:space="preserve">Ejemplo de criterio:</w:t>
      </w:r>
    </w:p>
    <w:p>
      <w:pPr>
        <w:pStyle w:val="ListParagraph"/>
        <w:numPr>
          <w:ilvl w:val="0"/>
          <w:numId w:val="1"/>
        </w:numPr>
        <w:spacing w:line="276"/>
        <w:jc w:val="left"/>
      </w:pPr>
      <w:r>
        <w:rPr>
          <w:rFonts w:ascii="Calibri" w:cs="Calibri" w:eastAsia="Calibri" w:hAnsi="Calibri"/>
          <w:b/>
          <w:bCs/>
          <w:color w:val="333333"/>
          <w:sz w:val="20"/>
          <w:szCs w:val="20"/>
        </w:rPr>
        <w:t xml:space="preserve">Puesto administrativo:</w:t>
      </w:r>
      <w:r>
        <w:rPr>
          <w:rFonts w:ascii="Calibri" w:cs="Calibri" w:eastAsia="Calibri" w:hAnsi="Calibri"/>
          <w:b w:val="false"/>
          <w:bCs w:val="false"/>
          <w:color w:val="333333"/>
          <w:sz w:val="20"/>
          <w:szCs w:val="20"/>
        </w:rPr>
        <w:t xml:space="preserve"> equipo de cómputo, correo institucional, acceso a aplicaciones administrativas y credencial.</w:t>
      </w:r>
    </w:p>
    <w:p>
      <w:pPr>
        <w:pStyle w:val="ListParagraph"/>
        <w:numPr>
          <w:ilvl w:val="0"/>
          <w:numId w:val="1"/>
        </w:numPr>
        <w:spacing w:line="276"/>
        <w:jc w:val="left"/>
      </w:pPr>
      <w:r>
        <w:rPr>
          <w:rFonts w:ascii="Calibri" w:cs="Calibri" w:eastAsia="Calibri" w:hAnsi="Calibri"/>
          <w:b/>
          <w:bCs/>
          <w:color w:val="333333"/>
          <w:sz w:val="20"/>
          <w:szCs w:val="20"/>
        </w:rPr>
        <w:t xml:space="preserve">Puesto operativo TI:</w:t>
      </w:r>
      <w:r>
        <w:rPr>
          <w:rFonts w:ascii="Calibri" w:cs="Calibri" w:eastAsia="Calibri" w:hAnsi="Calibri"/>
          <w:b w:val="false"/>
          <w:bCs w:val="false"/>
          <w:color w:val="333333"/>
          <w:sz w:val="20"/>
          <w:szCs w:val="20"/>
        </w:rPr>
        <w:t xml:space="preserve"> equipo de cómputo, acceso a sistemas internos, herramientas técnicas, accesos privilegiados sólo si están justificados y autorizados.</w:t>
      </w:r>
    </w:p>
    <w:p>
      <w:pPr>
        <w:pStyle w:val="ListParagraph"/>
        <w:numPr>
          <w:ilvl w:val="0"/>
          <w:numId w:val="1"/>
        </w:numPr>
        <w:spacing w:line="276"/>
        <w:jc w:val="left"/>
      </w:pPr>
      <w:r>
        <w:rPr>
          <w:rFonts w:ascii="Calibri" w:cs="Calibri" w:eastAsia="Calibri" w:hAnsi="Calibri"/>
          <w:b/>
          <w:bCs/>
          <w:color w:val="333333"/>
          <w:sz w:val="20"/>
          <w:szCs w:val="20"/>
        </w:rPr>
        <w:t xml:space="preserve">Puesto de seguridad o control:</w:t>
      </w:r>
      <w:r>
        <w:rPr>
          <w:rFonts w:ascii="Calibri" w:cs="Calibri" w:eastAsia="Calibri" w:hAnsi="Calibri"/>
          <w:b w:val="false"/>
          <w:bCs w:val="false"/>
          <w:color w:val="333333"/>
          <w:sz w:val="20"/>
          <w:szCs w:val="20"/>
        </w:rPr>
        <w:t xml:space="preserve"> equipo de cómputo, herramientas de monitoreo, acceso a reportes y sistemas según funciones aprobadas.</w:t>
      </w:r>
    </w:p>
    <w:p>
      <w:r>
        <w:t xml:space="preserve"> </w:t>
      </w:r>
    </w:p>
    <w:p>
      <w:pPr>
        <w:pStyle w:val="Heading1"/>
        <w:pBdr>
          <w:bottom w:val="single" w:color="D9D9D9" w:sz="4" w:space="8"/>
        </w:pBdr>
        <w:spacing w:after="200" w:before="400" w:line="240"/>
      </w:pPr>
      <w:bookmarkStart w:name="section_10_desarrollo_del_procedimiento" w:id="1"/>
      <w:r>
        <w:t xml:space="preserve"/>
      </w:r>
      <w:bookmarkEnd w:id="1"/>
      <w:r>
        <w:rPr>
          <w:rFonts w:ascii="Calibri" w:cs="Calibri" w:eastAsia="Calibri" w:hAnsi="Calibri"/>
          <w:b/>
          <w:bCs/>
          <w:color w:val="000000"/>
          <w:sz w:val="28"/>
          <w:szCs w:val="28"/>
        </w:rPr>
        <w:t xml:space="preserve">11. DESARROLLO DEL PROCEDIMIENTO</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Identificación de necesidad</w:t>
      </w:r>
    </w:p>
    <w:p>
      <w:pPr>
        <w:spacing w:after="120" w:before="0" w:line="276"/>
        <w:jc w:val="left"/>
      </w:pPr>
      <w:r>
        <w:rPr>
          <w:rFonts w:ascii="Calibri" w:cs="Calibri" w:eastAsia="Calibri" w:hAnsi="Calibri"/>
          <w:b w:val="false"/>
          <w:bCs w:val="false"/>
          <w:color w:val="333333"/>
          <w:sz w:val="20"/>
          <w:szCs w:val="20"/>
        </w:rPr>
        <w:t xml:space="preserve">Recursos humanos o el jefe inmediato notificará el alta, cambio o necesidad de asignación.</w:t>
      </w:r>
    </w:p>
    <w:p>
      <w:pPr>
        <w:pStyle w:val="Heading2"/>
        <w:spacing w:after="200" w:before="400" w:line="240"/>
        <w:jc w:val="left"/>
      </w:pPr>
      <w:r>
        <w:rPr>
          <w:rFonts w:ascii="Calibri" w:cs="Calibri" w:eastAsia="Calibri" w:hAnsi="Calibri"/>
          <w:b/>
          <w:bCs/>
          <w:color w:val="000000"/>
          <w:sz w:val="20"/>
          <w:szCs w:val="20"/>
        </w:rPr>
        <w:t xml:space="preserve">Definición de requerimientos</w:t>
      </w:r>
    </w:p>
    <w:p>
      <w:pPr>
        <w:spacing w:after="120" w:before="0" w:line="276"/>
        <w:jc w:val="left"/>
      </w:pPr>
      <w:r>
        <w:rPr>
          <w:rFonts w:ascii="Calibri" w:cs="Calibri" w:eastAsia="Calibri" w:hAnsi="Calibri"/>
          <w:b w:val="false"/>
          <w:bCs w:val="false"/>
          <w:color w:val="333333"/>
          <w:sz w:val="20"/>
          <w:szCs w:val="20"/>
        </w:rPr>
        <w:t xml:space="preserve">El jefe inmediato definirá los activos y facilidades necesarios conforme al puesto.</w:t>
      </w:r>
    </w:p>
    <w:p>
      <w:pPr>
        <w:pStyle w:val="Heading2"/>
        <w:spacing w:after="200" w:before="400" w:line="240"/>
        <w:jc w:val="left"/>
      </w:pPr>
      <w:r>
        <w:rPr>
          <w:rFonts w:ascii="Calibri" w:cs="Calibri" w:eastAsia="Calibri" w:hAnsi="Calibri"/>
          <w:b/>
          <w:bCs/>
          <w:color w:val="000000"/>
          <w:sz w:val="20"/>
          <w:szCs w:val="20"/>
        </w:rPr>
        <w:t xml:space="preserve">Revisión y validación</w:t>
      </w:r>
    </w:p>
    <w:p>
      <w:pPr>
        <w:spacing w:after="120" w:before="0" w:line="276"/>
        <w:jc w:val="left"/>
      </w:pPr>
      <w:r>
        <w:rPr>
          <w:rFonts w:ascii="Calibri" w:cs="Calibri" w:eastAsia="Calibri" w:hAnsi="Calibri"/>
          <w:b w:val="false"/>
          <w:bCs w:val="false"/>
          <w:color w:val="333333"/>
          <w:sz w:val="20"/>
          <w:szCs w:val="20"/>
        </w:rPr>
        <w:t xml:space="preserve">Las áreas competentes revisarán: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Congruencia con el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Riesgos asociados;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Disponibilidad;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Necesidad de controles especiales.</w:t>
      </w:r>
    </w:p>
    <w:p>
      <w:pPr>
        <w:pStyle w:val="Heading2"/>
        <w:spacing w:after="200" w:before="400" w:line="240"/>
        <w:jc w:val="left"/>
      </w:pPr>
      <w:r>
        <w:rPr>
          <w:rFonts w:ascii="Calibri" w:cs="Calibri" w:eastAsia="Calibri" w:hAnsi="Calibri"/>
          <w:b/>
          <w:bCs/>
          <w:color w:val="000000"/>
          <w:sz w:val="20"/>
          <w:szCs w:val="20"/>
        </w:rPr>
        <w:t xml:space="preserve">Aprobación</w:t>
      </w:r>
    </w:p>
    <w:p>
      <w:pPr>
        <w:spacing w:after="120" w:before="0" w:line="276"/>
        <w:jc w:val="left"/>
      </w:pPr>
      <w:r>
        <w:rPr>
          <w:rFonts w:ascii="Calibri" w:cs="Calibri" w:eastAsia="Calibri" w:hAnsi="Calibri"/>
          <w:b w:val="false"/>
          <w:bCs w:val="false"/>
          <w:color w:val="333333"/>
          <w:sz w:val="20"/>
          <w:szCs w:val="20"/>
        </w:rPr>
        <w:t xml:space="preserve">La asignación deberá ser aprobada conforme al flujo interno aplicable.</w:t>
      </w:r>
    </w:p>
    <w:p>
      <w:pPr>
        <w:pStyle w:val="Heading2"/>
        <w:spacing w:after="200" w:before="400" w:line="240"/>
        <w:jc w:val="left"/>
      </w:pPr>
      <w:r>
        <w:rPr>
          <w:rFonts w:ascii="Calibri" w:cs="Calibri" w:eastAsia="Calibri" w:hAnsi="Calibri"/>
          <w:b/>
          <w:bCs/>
          <w:color w:val="000000"/>
          <w:sz w:val="20"/>
          <w:szCs w:val="20"/>
        </w:rPr>
        <w:t xml:space="preserve">Preparación y entrega</w:t>
      </w:r>
    </w:p>
    <w:p>
      <w:pPr>
        <w:spacing w:after="120" w:before="0" w:line="276"/>
        <w:jc w:val="left"/>
      </w:pPr>
      <w:r>
        <w:rPr>
          <w:rFonts w:ascii="Calibri" w:cs="Calibri" w:eastAsia="Calibri" w:hAnsi="Calibri"/>
          <w:b w:val="false"/>
          <w:bCs w:val="false"/>
          <w:color w:val="333333"/>
          <w:sz w:val="20"/>
          <w:szCs w:val="20"/>
        </w:rPr>
        <w:t xml:space="preserve">El área responsable preparará el activo o facilidad, realizará la configuración necesaria y formalizará la entrega al empleado.</w:t>
      </w:r>
    </w:p>
    <w:p>
      <w:pPr>
        <w:pStyle w:val="Heading2"/>
        <w:spacing w:after="200" w:before="400" w:line="240"/>
        <w:jc w:val="left"/>
      </w:pPr>
      <w:r>
        <w:rPr>
          <w:rFonts w:ascii="Calibri" w:cs="Calibri" w:eastAsia="Calibri" w:hAnsi="Calibri"/>
          <w:b/>
          <w:bCs/>
          <w:color w:val="000000"/>
          <w:sz w:val="20"/>
          <w:szCs w:val="20"/>
        </w:rPr>
        <w:t xml:space="preserve">Registro documental</w:t>
      </w:r>
    </w:p>
    <w:p>
      <w:pPr>
        <w:spacing w:after="120" w:before="0" w:line="276"/>
        <w:jc w:val="left"/>
      </w:pPr>
      <w:r>
        <w:rPr>
          <w:rFonts w:ascii="Calibri" w:cs="Calibri" w:eastAsia="Calibri" w:hAnsi="Calibri"/>
          <w:b w:val="false"/>
          <w:bCs w:val="false"/>
          <w:color w:val="333333"/>
          <w:sz w:val="20"/>
          <w:szCs w:val="20"/>
        </w:rPr>
        <w:t xml:space="preserve">Toda entrega deberá registrarse con al menos: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Nombre del empleado;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Puesto y área;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Activo o facilidad asignada;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Identificador, serie o referencia, cuando aplique;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Fecha de entrega;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Responsable de entrega;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Firma o aceptación del empleado;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Observaciones.</w:t>
      </w:r>
    </w:p>
    <w:p>
      <w:pPr>
        <w:pStyle w:val="Heading2"/>
        <w:spacing w:after="200" w:before="400" w:line="240"/>
        <w:jc w:val="left"/>
      </w:pPr>
      <w:r>
        <w:rPr>
          <w:rFonts w:ascii="Calibri" w:cs="Calibri" w:eastAsia="Calibri" w:hAnsi="Calibri"/>
          <w:b/>
          <w:bCs/>
          <w:color w:val="000000"/>
          <w:sz w:val="20"/>
          <w:szCs w:val="20"/>
        </w:rPr>
        <w:t xml:space="preserve">Modificación</w:t>
      </w:r>
    </w:p>
    <w:p>
      <w:pPr>
        <w:spacing w:after="120" w:before="0" w:line="276"/>
        <w:jc w:val="left"/>
      </w:pPr>
      <w:r>
        <w:rPr>
          <w:rFonts w:ascii="Calibri" w:cs="Calibri" w:eastAsia="Calibri" w:hAnsi="Calibri"/>
          <w:b w:val="false"/>
          <w:bCs w:val="false"/>
          <w:color w:val="333333"/>
          <w:sz w:val="20"/>
          <w:szCs w:val="20"/>
        </w:rPr>
        <w:t xml:space="preserve">Cuando cambien las funciones del empleado, se revisará si procede: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Ampliar activos o accesos;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Reducir privilegios;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Sustituir herramientas;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Retirar recursos ya no necesarios.</w:t>
      </w:r>
    </w:p>
    <w:p>
      <w:r>
        <w:t xml:space="preserve"> </w:t>
      </w:r>
    </w:p>
    <w:p>
      <w:pPr>
        <w:pStyle w:val="Heading1"/>
        <w:pBdr>
          <w:bottom w:val="single" w:color="D9D9D9" w:sz="4" w:space="8"/>
        </w:pBdr>
        <w:spacing w:after="200" w:before="400" w:line="240"/>
      </w:pPr>
      <w:bookmarkStart w:name="section_11_restricciones" w:id="1"/>
      <w:r>
        <w:t xml:space="preserve"/>
      </w:r>
      <w:bookmarkEnd w:id="1"/>
      <w:r>
        <w:rPr>
          <w:rFonts w:ascii="Calibri" w:cs="Calibri" w:eastAsia="Calibri" w:hAnsi="Calibri"/>
          <w:b/>
          <w:bCs/>
          <w:color w:val="000000"/>
          <w:sz w:val="28"/>
          <w:szCs w:val="28"/>
        </w:rPr>
        <w:t xml:space="preserve">12. RESTRICCIONES</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Queda prohibido: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Asignar activos o accesos sin autorización;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Otorgar recursos no relacionados con el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Compartir activos o credenciales asignadas individualmente;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Utilizar recursos institucionales para fines no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Modificar configuraciones de seguridad sin aprobación.</w:t>
      </w:r>
    </w:p>
    <w:p>
      <w:r>
        <w:t xml:space="preserve"> </w:t>
      </w:r>
    </w:p>
    <w:p>
      <w:pPr>
        <w:pStyle w:val="Heading1"/>
        <w:pBdr>
          <w:bottom w:val="single" w:color="D9D9D9" w:sz="4" w:space="8"/>
        </w:pBdr>
        <w:spacing w:after="200" w:before="400" w:line="240"/>
      </w:pPr>
      <w:bookmarkStart w:name="section_12_periodicidad_de_revision" w:id="1"/>
      <w:r>
        <w:t xml:space="preserve"/>
      </w:r>
      <w:bookmarkEnd w:id="1"/>
      <w:r>
        <w:rPr>
          <w:rFonts w:ascii="Calibri" w:cs="Calibri" w:eastAsia="Calibri" w:hAnsi="Calibri"/>
          <w:b/>
          <w:bCs/>
          <w:color w:val="000000"/>
          <w:sz w:val="28"/>
          <w:szCs w:val="28"/>
        </w:rPr>
        <w:t xml:space="preserve">13.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3_glosario" w:id="1"/>
      <w:r>
        <w:rPr>
          <w:rFonts w:ascii="Calibri" w:cs="Calibri" w:eastAsia="Calibri" w:hAnsi="Calibri"/>
          <w:b/>
          <w:bCs/>
          <w:color w:val="000000"/>
          <w:sz w:val="28"/>
          <w:szCs w:val="28"/>
        </w:rPr>
        <w:t xml:space="preserve">14.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DOC-SF-003</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Condiciones para el otorgamiento de facilidades y activos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16/4/2026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Documento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DOC-SF-003</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Condiciones para el otorgamiento de facilidades y activos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16/4/2026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Documento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Condiciones para el otorgamiento de facilidades y activos</dc:title>
  <dc:subject>Documento</dc:subject>
  <dc:creator>Administrador MAPLINKS</dc:creator>
  <cp:keywords>DOC-SF-003</cp:keywords>
  <dc:description>Documento DOC-SF-003</dc:description>
  <cp:lastModifiedBy>Administrador MAPLINKS</cp:lastModifiedBy>
  <cp:revision>1</cp:revision>
  <dcterms:created xsi:type="dcterms:W3CDTF">2026-09-30T21:33:28.454Z</dcterms:created>
  <dcterms:modified xsi:type="dcterms:W3CDTF">2026-09-30T21:33:28.454Z</dcterms:modified>
</cp:coreProperties>
</file>

<file path=docProps/custom.xml><?xml version="1.0" encoding="utf-8"?>
<Properties xmlns="http://schemas.openxmlformats.org/officeDocument/2006/custom-properties" xmlns:vt="http://schemas.openxmlformats.org/officeDocument/2006/docPropsVTypes"/>
</file>