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7F7F7F"/>
          <w:left w:val="single" w:sz="10" w:space="0" w:color="7F7F7F"/>
          <w:bottom w:val="single" w:sz="10" w:space="0" w:color="7F7F7F"/>
          <w:right w:val="single" w:sz="10" w:space="0" w:color="7F7F7F"/>
          <w:insideH w:val="single" w:sz="10" w:space="0" w:color="7F7F7F"/>
          <w:insideV w:val="single" w:sz="10" w:space="0" w:color="7F7F7F"/>
        </w:tblBorders>
      </w:tblPr>
      <w:tblGrid>
        <w:gridCol w:w="2148"/>
        <w:gridCol w:w="2148"/>
        <w:gridCol w:w="2148"/>
        <w:gridCol w:w="2148"/>
        <w:gridCol w:w="2148"/>
      </w:tblGrid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31"/>
              </w:rPr>
              <w:t>FO-SF-70</w:t>
            </w:r>
          </w:p>
        </w:tc>
        <w:tc>
          <w:tcPr>
            <w:tcW w:type="dxa" w:w="7200"/>
            <w:gridSpan w:val="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6"/>
              </w:rPr>
              <w:t>Carta responsiva de recepción de activos y facilidades</w:t>
            </w:r>
          </w:p>
        </w:tc>
        <w:tc>
          <w:tcPr>
            <w:tcW w:type="dxa" w:w="2448"/>
            <w:vMerge w:val="restart"/>
            <w:vAlign w:val="center"/>
            <w:tcMar>
              <w:top w:w="40" w:type="dxa"/>
              <w:start w:w="40" w:type="dxa"/>
              <w:bottom w:w="40" w:type="dxa"/>
              <w:end w:w="40" w:type="dxa"/>
            </w:tcMar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960120" cy="27100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2710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tos" w:hAnsi="Aptos"/>
                <w:b/>
                <w:sz w:val="19"/>
              </w:rPr>
              <w:t>SENDERO FUEL</w:t>
            </w:r>
          </w:p>
        </w:tc>
      </w:tr>
      <w:tr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Emisión: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Revisión: __/__/____</w:t>
            </w:r>
          </w:p>
        </w:tc>
        <w:tc>
          <w:tcPr>
            <w:tcW w:type="dxa" w:w="24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Versión: 1</w:t>
            </w:r>
          </w:p>
        </w:tc>
        <w:tc>
          <w:tcPr>
            <w:tcW w:type="dxa" w:w="230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Formato</w:t>
            </w:r>
          </w:p>
        </w:tc>
        <w:tc>
          <w:tcPr>
            <w:tcW w:type="dxa" w:w="2448"/>
            <w:vMerge/>
          </w:tcPr>
          <w:p/>
        </w:tc>
      </w:tr>
      <w:tr>
        <w:tc>
          <w:tcPr>
            <w:tcW w:type="dxa" w:w="9504"/>
            <w:gridSpan w:val="4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Área: CAPITAL HUMANO / CONTROL INTERNO / TECNOLOGÍAS DE LA INFORMACIÓN</w:t>
            </w:r>
          </w:p>
        </w:tc>
        <w:tc>
          <w:tcPr>
            <w:tcW w:type="dxa" w:w="2448"/>
            <w:vMerge/>
          </w:tcPr>
          <w:p/>
        </w:tc>
      </w:tr>
    </w:tbl>
    <w:p/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5371"/>
        <w:gridCol w:w="5371"/>
      </w:tblGrid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Nombre del colaborador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Puesto / área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Jefe inmediato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5443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Tipo de movimiento</w:t>
            </w:r>
          </w:p>
        </w:tc>
        <w:tc>
          <w:tcPr>
            <w:tcW w:type="dxa" w:w="5443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☐ Alta definitiva   ☐ Cambio de puesto / funciones   ☐ Reposición   ☐ Temporal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3581"/>
        <w:gridCol w:w="3581"/>
        <w:gridCol w:w="3581"/>
      </w:tblGrid>
      <w:tr>
        <w:tc>
          <w:tcPr>
            <w:tcW w:type="dxa" w:w="3629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Número de empleado</w:t>
            </w:r>
          </w:p>
        </w:tc>
        <w:tc>
          <w:tcPr>
            <w:tcW w:type="dxa" w:w="3629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Fecha de entrega</w:t>
            </w:r>
          </w:p>
        </w:tc>
        <w:tc>
          <w:tcPr>
            <w:tcW w:type="dxa" w:w="3629"/>
            <w:shd w:fill="DCE6F2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  <w:t>Responsable que entrega</w:t>
            </w:r>
          </w:p>
        </w:tc>
      </w:tr>
      <w:tr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629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2. ACTIVOS Y FACILIDADES RECIBIDOS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2148"/>
        <w:gridCol w:w="2148"/>
        <w:gridCol w:w="2148"/>
        <w:gridCol w:w="2148"/>
        <w:gridCol w:w="2148"/>
      </w:tblGrid>
      <w:tr>
        <w:trPr>
          <w:tblHeader w:val="true"/>
        </w:trPr>
        <w:tc>
          <w:tcPr>
            <w:tcW w:type="dxa" w:w="302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Activo / facilidad</w:t>
            </w:r>
          </w:p>
        </w:tc>
        <w:tc>
          <w:tcPr>
            <w:tcW w:type="dxa" w:w="1872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Serie / identificador</w:t>
            </w:r>
          </w:p>
        </w:tc>
        <w:tc>
          <w:tcPr>
            <w:tcW w:type="dxa" w:w="1656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Estado</w:t>
            </w:r>
          </w:p>
        </w:tc>
        <w:tc>
          <w:tcPr>
            <w:tcW w:type="dxa" w:w="1944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Fecha de devolución</w:t>
            </w:r>
          </w:p>
        </w:tc>
        <w:tc>
          <w:tcPr>
            <w:tcW w:type="dxa" w:w="2390"/>
            <w:shd w:fill="D3DFEE" w:val="clear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/>
                <w:color w:val="000000"/>
                <w:sz w:val="21"/>
              </w:rPr>
              <w:t>Observaciones</w:t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rPr>
          <w:cantSplit/>
        </w:trPr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2148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3. DECLARACIÓN DEL COLABORADOR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space="0" w:color="AFC5E6"/>
          <w:left w:val="single" w:sz="10" w:space="0" w:color="AFC5E6"/>
          <w:bottom w:val="single" w:sz="10" w:space="0" w:color="AFC5E6"/>
          <w:right w:val="single" w:sz="10" w:space="0" w:color="AFC5E6"/>
          <w:insideH w:val="single" w:sz="10" w:space="0" w:color="AFC5E6"/>
          <w:insideV w:val="single" w:sz="10" w:space="0" w:color="AFC5E6"/>
        </w:tblBorders>
      </w:tblPr>
      <w:tblGrid>
        <w:gridCol w:w="10742"/>
      </w:tblGrid>
      <w:tr>
        <w:tc>
          <w:tcPr>
            <w:tcW w:type="dxa" w:w="10886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Por medio de la presente hago constar que recibí de SENDERO FUEL los activos, accesos y facilidades descritos en este formato, comprometiéndome a utilizarlos exclusivamente para el desempeño de mis funciones, resguardarlos, no compartirlos con terceros, atender las políticas internas aplicables y devolverlos cuando me sea requerido, cuando cambie de puesto o cuando concluya mi relación laboral o contractual.</w:t>
              <w:br/>
              <w:t>• Conozco las restricciones de uso y resguardo aplicables.</w:t>
              <w:br/>
              <w:t>• Entiendo que cualquier pérdida, daño o uso indebido deberá reportarse de inmediato.</w:t>
              <w:br/>
              <w:t>• Acepto que la empresa podrá revocar o retirar los activos y accesos cuando proceda.</w:t>
            </w:r>
          </w:p>
        </w:tc>
      </w:tr>
    </w:tbl>
    <w:p>
      <w:pPr>
        <w:spacing w:before="160" w:after="120"/>
        <w:pBdr>
          <w:top w:val="single" w:sz="6" w:space="1" w:color="AFC5E6"/>
        </w:pBdr>
      </w:pPr>
      <w:r>
        <w:rPr>
          <w:rFonts w:ascii="Aptos" w:hAnsi="Aptos"/>
          <w:b/>
          <w:color w:val="4472C4"/>
          <w:sz w:val="26"/>
        </w:rPr>
        <w:t>4. FIRMAS</w:t>
      </w:r>
    </w:p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</w:tblPr>
      <w:tblGrid>
        <w:gridCol w:w="3581"/>
        <w:gridCol w:w="3581"/>
        <w:gridCol w:w="3581"/>
      </w:tblGrid>
      <w:tr>
        <w:tc>
          <w:tcPr>
            <w:tcW w:type="dxa" w:w="3581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581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  <w:tc>
          <w:tcPr>
            <w:tcW w:type="dxa" w:w="3581"/>
            <w:tcBorders>
              <w:bottom w:val="single" w:sz="10" w:color="7F7F7F"/>
            </w:tcBorders>
            <w:vAlign w:val="center"/>
            <w:tcMar>
              <w:top w:w="160" w:type="dxa"/>
              <w:start w:w="40" w:type="dxa"/>
              <w:bottom w:w="110" w:type="dxa"/>
              <w:end w:w="4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3581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Colaborador</w:t>
            </w:r>
          </w:p>
        </w:tc>
        <w:tc>
          <w:tcPr>
            <w:tcW w:type="dxa" w:w="3581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Entrega</w:t>
            </w:r>
          </w:p>
        </w:tc>
        <w:tc>
          <w:tcPr>
            <w:tcW w:type="dxa" w:w="3581"/>
            <w:vAlign w:val="center"/>
            <w:tcMar>
              <w:top w:w="70" w:type="dxa"/>
              <w:start w:w="85" w:type="dxa"/>
              <w:bottom w:w="70" w:type="dxa"/>
              <w:end w:w="85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20"/>
              </w:rPr>
              <w:t>Visto bueno Capital Humano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749" w:bottom="648" w:left="749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777777"/>
        <w:sz w:val="19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