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8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sz w:val="24"/>
              </w:rPr>
              <w:t>FO-SF-0027</w:t>
            </w:r>
          </w:p>
        </w:tc>
        <w:tc>
          <w:tcPr>
            <w:tcW w:type="dxa" w:w="669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gridSpan w:val="3"/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sz w:val="24"/>
              </w:rPr>
              <w:t>Perfil de puesto</w:t>
            </w:r>
          </w:p>
        </w:tc>
        <w:tc>
          <w:tcPr>
            <w:tcW w:type="dxa" w:w="170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vMerge w:val="restart"/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12193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1219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98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Emisión: 7/4/2026</w:t>
            </w:r>
          </w:p>
        </w:tc>
        <w:tc>
          <w:tcPr>
            <w:tcW w:type="dxa" w:w="226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Revisión: 7/4/2026</w:t>
            </w:r>
          </w:p>
        </w:tc>
        <w:tc>
          <w:tcPr>
            <w:tcW w:type="dxa" w:w="226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Versión: 1</w:t>
            </w:r>
          </w:p>
        </w:tc>
        <w:tc>
          <w:tcPr>
            <w:tcW w:type="dxa" w:w="215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Formato</w:t>
            </w:r>
          </w:p>
        </w:tc>
        <w:tc>
          <w:tcPr>
            <w:tcW w:type="dxa" w:w="170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vMerge/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/>
        </w:tc>
      </w:tr>
      <w:tr>
        <w:tc>
          <w:tcPr>
            <w:tcW w:type="dxa" w:w="867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gridSpan w:val="4"/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left"/>
            </w:pPr>
            <w:r>
              <w:rPr>
                <w:rFonts w:ascii="Calibri" w:hAnsi="Calibri" w:eastAsia="Calibri"/>
                <w:b w:val="0"/>
                <w:sz w:val="21"/>
              </w:rPr>
              <w:t>Área: RECURSOS HUMANOS</w:t>
            </w:r>
          </w:p>
        </w:tc>
        <w:tc>
          <w:tcPr>
            <w:tcW w:type="dxa" w:w="170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  <w:tcBorders>
              <w:top w:val="single" w:sz="8" w:color="4F4F4F"/>
              <w:left w:val="single" w:sz="8" w:color="4F4F4F"/>
              <w:bottom w:val="single" w:sz="8" w:color="4F4F4F"/>
              <w:right w:val="single" w:sz="8" w:color="4F4F4F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sz w:val="22"/>
              </w:rPr>
              <w:t>SENDERO FUEL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10375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 w:sz="6" w:color="D6E3F5"/>
              <w:top w:val="nil"/>
              <w:left w:val="nil"/>
              <w:right w:val="nil"/>
            </w:tcBorders>
          </w:tcPr>
          <w:p>
            <w:pPr>
              <w:spacing w:before="0" w:after="0" w:line="240" w:lineRule="auto"/>
            </w:pPr>
          </w:p>
        </w:tc>
      </w:tr>
      <w:tr>
        <w:tc>
          <w:tcPr>
            <w:tcW w:type="dxa" w:w="10375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 w:sz="6" w:color="D6E3F5"/>
              <w:top w:val="nil"/>
              <w:left w:val="nil"/>
              <w:right w:val="nil"/>
            </w:tcBorders>
          </w:tcPr>
          <w:p>
            <w:pPr>
              <w:spacing w:before="0" w:after="0" w:line="240" w:lineRule="auto"/>
            </w:pPr>
          </w:p>
        </w:tc>
      </w:tr>
    </w:tbl>
    <w:p/>
    <w:p>
      <w:pPr>
        <w:spacing w:before="160" w:after="80" w:line="240" w:lineRule="auto"/>
      </w:pPr>
      <w:r>
        <w:rPr>
          <w:rFonts w:ascii="Calibri" w:hAnsi="Calibri" w:eastAsia="Calibri"/>
          <w:b/>
          <w:color w:val="3E70C4"/>
          <w:sz w:val="28"/>
        </w:rPr>
        <w:t>1. DATOS GENERALES DEL PUESTO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Nombre del puesto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Área de adscripción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Jefe inmediato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Tipo de puesto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☐ Administrativo    ☐ Operativo    ☐ Técnico    ☐ Directivo</w:t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Clasificación de riesgo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☐ Bajo    ☐ Medio    ☐ Alto    ☐ Sensible / crítico</w:t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Modalidad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☐ Presencial    ☐ Remota    ☐ Mixta</w:t>
            </w:r>
          </w:p>
        </w:tc>
      </w:tr>
    </w:tbl>
    <w:p>
      <w:pPr>
        <w:spacing w:before="160" w:after="80" w:line="240" w:lineRule="auto"/>
      </w:pPr>
      <w:r>
        <w:rPr>
          <w:rFonts w:ascii="Calibri" w:hAnsi="Calibri" w:eastAsia="Calibri"/>
          <w:b/>
          <w:color w:val="3E70C4"/>
          <w:sz w:val="28"/>
        </w:rPr>
        <w:t>2. OBJETIVO DEL PUESTO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10375"/>
            <w:tcMar>
              <w:top w:w="60" w:type="dxa"/>
              <w:start w:w="120" w:type="dxa"/>
              <w:bottom w:w="6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Objetivo general del puesto</w:t>
            </w:r>
          </w:p>
        </w:tc>
      </w:tr>
      <w:tr>
        <w:tc>
          <w:tcPr>
            <w:tcW w:type="dxa" w:w="10375"/>
            <w:tcMar>
              <w:top w:w="60" w:type="dxa"/>
              <w:start w:w="120" w:type="dxa"/>
              <w:bottom w:w="6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__________________________________________________________________________________________</w:t>
            </w:r>
          </w:p>
        </w:tc>
      </w:tr>
      <w:tr>
        <w:tc>
          <w:tcPr>
            <w:tcW w:type="dxa" w:w="10375"/>
            <w:tcMar>
              <w:top w:w="60" w:type="dxa"/>
              <w:start w:w="120" w:type="dxa"/>
              <w:bottom w:w="6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__________________________________________________________________________________________</w:t>
            </w:r>
          </w:p>
        </w:tc>
      </w:tr>
      <w:tr>
        <w:tc>
          <w:tcPr>
            <w:tcW w:type="dxa" w:w="10375"/>
            <w:tcMar>
              <w:top w:w="60" w:type="dxa"/>
              <w:start w:w="120" w:type="dxa"/>
              <w:bottom w:w="6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__________________________________________________________________________________________</w:t>
            </w:r>
          </w:p>
        </w:tc>
      </w:tr>
    </w:tbl>
    <w:p>
      <w:pPr>
        <w:spacing w:before="160" w:after="80" w:line="240" w:lineRule="auto"/>
      </w:pPr>
      <w:r>
        <w:rPr>
          <w:rFonts w:ascii="Calibri" w:hAnsi="Calibri" w:eastAsia="Calibri"/>
          <w:b/>
          <w:color w:val="3E70C4"/>
          <w:sz w:val="28"/>
        </w:rPr>
        <w:t>3. FUNCIONES Y RESPONSABILIDADES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Funciones principales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Responsabilidades clave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Entregables esperados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Indicadores de desempeño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Relación con otros puestos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Nivel de supervisión recibida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Nivel de supervisión ejercida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</w:tbl>
    <w:p>
      <w:pPr>
        <w:spacing w:before="160" w:after="80" w:line="240" w:lineRule="auto"/>
      </w:pPr>
      <w:r>
        <w:rPr>
          <w:rFonts w:ascii="Calibri" w:hAnsi="Calibri" w:eastAsia="Calibri"/>
          <w:b/>
          <w:color w:val="3E70C4"/>
          <w:sz w:val="28"/>
        </w:rPr>
        <w:t>4. REQUISITOS DEL PUESTO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Escolaridad mínima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Experiencia requerida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Conocimientos técnicos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Competencias conductuales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Certificaciones / cursos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Herramientas o sistemas a utilizar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</w:tbl>
    <w:p>
      <w:pPr>
        <w:spacing w:before="160" w:after="80" w:line="240" w:lineRule="auto"/>
      </w:pPr>
      <w:r>
        <w:rPr>
          <w:rFonts w:ascii="Calibri" w:hAnsi="Calibri" w:eastAsia="Calibri"/>
          <w:b/>
          <w:color w:val="3E70C4"/>
          <w:sz w:val="28"/>
        </w:rPr>
        <w:t>5. ACCESOS, RESTRICCIONES Y OBLIGACIONES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Acceso a información de contribuyentes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☐ Sí    ☐ No</w:t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Acceso a sistemas críticos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☐ Sí    ☐ No</w:t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Uso de cuentas privilegiadas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☐ Sí    ☐ No</w:t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Obligación de confidencialidad reforzada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☐ Sí    ☐ No</w:t>
            </w:r>
          </w:p>
        </w:tc>
      </w:tr>
      <w:tr>
        <w:tc>
          <w:tcPr>
            <w:tcW w:type="dxa" w:w="3402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shd w:fill="DCE6F1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  <w:t>Restricciones especiales</w:t>
            </w:r>
          </w:p>
        </w:tc>
        <w:tc>
          <w:tcPr>
            <w:tcW w:type="dxa" w:w="6973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  <w:tcBorders>
              <w:top w:val="single" w:sz="8" w:color="B8CCE4"/>
              <w:left w:val="single" w:sz="8" w:color="B8CCE4"/>
              <w:bottom w:val="single" w:sz="8" w:color="B8CCE4"/>
              <w:right w:val="single" w:sz="8" w:color="B8CCE4"/>
            </w:tcBorders>
          </w:tcPr>
          <w:p>
            <w:r>
              <w:rPr>
                <w:rFonts w:ascii="Calibri" w:hAnsi="Calibri" w:eastAsia="Calibri"/>
                <w:b w:val="0"/>
                <w:sz w:val="22"/>
              </w:rPr>
            </w:r>
          </w:p>
        </w:tc>
      </w:tr>
    </w:tbl>
    <w:p/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tcBorders>
              <w:top w:val="single" w:sz="8" w:color="666666"/>
              <w:left w:val="nil"/>
              <w:bottom w:val="nil"/>
              <w:right w:val="nil"/>
            </w:tcBorders>
          </w:tcPr>
          <w:p/>
        </w:tc>
        <w:tc>
          <w:tcPr>
            <w:tcW w:type="dxa" w:w="34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tcBorders>
              <w:top w:val="single" w:sz="8" w:color="666666"/>
              <w:left w:val="nil"/>
              <w:bottom w:val="nil"/>
              <w:right w:val="nil"/>
            </w:tcBorders>
          </w:tcPr>
          <w:p/>
        </w:tc>
        <w:tc>
          <w:tcPr>
            <w:tcW w:type="dxa" w:w="34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tcBorders>
              <w:top w:val="single" w:sz="8" w:color="666666"/>
              <w:left w:val="nil"/>
              <w:bottom w:val="nil"/>
              <w:right w:val="nil"/>
            </w:tcBorders>
          </w:tcPr>
          <w:p/>
        </w:tc>
      </w:tr>
      <w:tr>
        <w:tc>
          <w:tcPr>
            <w:tcW w:type="dxa" w:w="34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 w:val="0"/>
                <w:sz w:val="22"/>
              </w:rPr>
              <w:t>Elabora RH</w:t>
            </w:r>
          </w:p>
        </w:tc>
        <w:tc>
          <w:tcPr>
            <w:tcW w:type="dxa" w:w="34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 w:val="0"/>
                <w:sz w:val="22"/>
              </w:rPr>
              <w:t>Valida área solicitante</w:t>
            </w:r>
          </w:p>
        </w:tc>
        <w:tc>
          <w:tcPr>
            <w:tcW w:type="dxa" w:w="34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Calibri" w:hAnsi="Calibri" w:eastAsia="Calibri"/>
                <w:b w:val="0"/>
                <w:sz w:val="22"/>
              </w:rPr>
              <w:t>Autoriza</w:t>
            </w:r>
          </w:p>
        </w:tc>
      </w:tr>
    </w:tbl>
    <w:sectPr w:rsidR="00FC693F" w:rsidRPr="0006063C" w:rsidSect="00034616">
      <w:pgSz w:w="12240" w:h="15840"/>
      <w:pgMar w:top="680" w:right="1134" w:bottom="68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