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160" w:before="40"/>
        <w:pBdr>
          <w:bottom w:val="single" w:sz="8" w:space="1" w:color="3C77FF"/>
        </w:pBdr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1. DATOS GENERALES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Folio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Fecha de devolución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Nombre del colaborador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Puesto / Área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Motivo del cierre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2. ACTIVOS DEVUELTOS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38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Activo / concepto</w:t>
            </w:r>
          </w:p>
        </w:tc>
        <w:tc>
          <w:tcPr>
            <w:tcW w:type="dxa" w:w="136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Identificador / serie</w:t>
            </w:r>
          </w:p>
        </w:tc>
        <w:tc>
          <w:tcPr>
            <w:tcW w:type="dxa" w:w="153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Estado de entrega</w:t>
            </w:r>
          </w:p>
        </w:tc>
        <w:tc>
          <w:tcPr>
            <w:tcW w:type="dxa" w:w="283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Observaciones</w:t>
            </w:r>
          </w:p>
        </w:tc>
      </w:tr>
      <w:tr>
        <w:tc>
          <w:tcPr>
            <w:tcW w:type="dxa" w:w="238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Equipo de cómputo</w:t>
            </w:r>
          </w:p>
        </w:tc>
        <w:tc>
          <w:tcPr>
            <w:tcW w:type="dxa" w:w="136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53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Bueno ☐ Regular ☐ Malo</w:t>
            </w:r>
          </w:p>
        </w:tc>
        <w:tc>
          <w:tcPr>
            <w:tcW w:type="dxa" w:w="283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38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Cargador / periféricos</w:t>
            </w:r>
          </w:p>
        </w:tc>
        <w:tc>
          <w:tcPr>
            <w:tcW w:type="dxa" w:w="136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53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Completo ☐ Incompleto</w:t>
            </w:r>
          </w:p>
        </w:tc>
        <w:tc>
          <w:tcPr>
            <w:tcW w:type="dxa" w:w="283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38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Teléfono / token / MFA</w:t>
            </w:r>
          </w:p>
        </w:tc>
        <w:tc>
          <w:tcPr>
            <w:tcW w:type="dxa" w:w="136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53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Entregado ☐ N/A</w:t>
            </w:r>
          </w:p>
        </w:tc>
        <w:tc>
          <w:tcPr>
            <w:tcW w:type="dxa" w:w="283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238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Otro activo</w:t>
            </w:r>
          </w:p>
        </w:tc>
        <w:tc>
          <w:tcPr>
            <w:tcW w:type="dxa" w:w="136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</w:t>
            </w:r>
          </w:p>
        </w:tc>
        <w:tc>
          <w:tcPr>
            <w:tcW w:type="dxa" w:w="153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 Entregado ☐ N/A</w:t>
            </w:r>
          </w:p>
        </w:tc>
        <w:tc>
          <w:tcPr>
            <w:tcW w:type="dxa" w:w="283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3. CIERRE DE ACCESOS Y APROVISIONAMIENTO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334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Control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Sí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No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333333"/>
                <w:sz w:val="20"/>
              </w:rPr>
              <w:t>Fecha / referencia</w:t>
            </w:r>
          </w:p>
        </w:tc>
      </w:tr>
      <w:tr>
        <w:tc>
          <w:tcPr>
            <w:tcW w:type="dxa" w:w="334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Correo institucional restringido o ajustado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334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VPN / canal cifrado revocado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334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Sistemas del monedero deshabilitados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334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Servicios en la nube retirados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  <w:tr>
        <w:tc>
          <w:tcPr>
            <w:tcW w:type="dxa" w:w="334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Licencias / permisos liberados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737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☐</w:t>
            </w:r>
          </w:p>
        </w:tc>
        <w:tc>
          <w:tcPr>
            <w:tcW w:type="dxa" w:w="3515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5" w:type="dxa"/>
              <w:start w:w="85" w:type="dxa"/>
              <w:bottom w:w="65" w:type="dxa"/>
              <w:end w:w="85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0"/>
              </w:rPr>
              <w:t>________________________________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Arial" w:hAnsi="Arial" w:eastAsia="Arial"/>
          <w:b/>
          <w:color w:val="3C77FF"/>
          <w:sz w:val="24"/>
        </w:rPr>
        <w:t>4. CONFORMIDAD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Observaciones finales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________________________________________________________________________________</w:t>
            </w:r>
          </w:p>
        </w:tc>
      </w:tr>
      <w:tr>
        <w:trPr/>
        <w:tc>
          <w:tcPr>
            <w:tcW w:type="dxa" w:w="2551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shd w:fill="DCE6F4" w:val="clear"/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Adeudo pendiente de activos</w:t>
            </w:r>
          </w:p>
        </w:tc>
        <w:tc>
          <w:tcPr>
            <w:tcW w:type="dxa" w:w="5216"/>
            <w:tcBorders>
              <w:left w:val="single" w:sz="8" w:color="C7D5EC"/>
              <w:top w:val="single" w:sz="8" w:color="C7D5EC"/>
              <w:right w:val="single" w:sz="8" w:color="C7D5EC"/>
              <w:bottom w:val="single" w:sz="8" w:color="C7D5EC"/>
            </w:tcBorders>
            <w:tcMar>
              <w:top w:w="60" w:type="dxa"/>
              <w:start w:w="110" w:type="dxa"/>
              <w:bottom w:w="60" w:type="dxa"/>
              <w:end w:w="11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color w:val="333333"/>
                <w:sz w:val="21"/>
              </w:rPr>
              <w:t>☐ No   ☐ Sí, detalle: __________________________________________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360"/>
              <w:jc w:val="center"/>
              <w:pBdr>
                <w:bottom w:val="single" w:sz="8" w:space="1" w:color="7F7F7F"/>
              </w:pBdr>
            </w:pPr>
          </w:p>
        </w:tc>
      </w:tr>
      <w:tr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Entrega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Recibe</w:t>
            </w:r>
          </w:p>
        </w:tc>
        <w:tc>
          <w:tcPr>
            <w:tcW w:type="dxa" w:w="2589"/>
            <w:tcMar>
              <w:top w:w="20" w:type="dxa"/>
              <w:start w:w="20" w:type="dxa"/>
              <w:bottom w:w="20" w:type="dxa"/>
              <w:end w:w="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color w:val="555555"/>
                <w:sz w:val="20"/>
              </w:rPr>
              <w:t>Valida cierre</w:t>
            </w:r>
          </w:p>
        </w:tc>
      </w:tr>
    </w:tbl>
    <w:p>
      <w:pPr>
        <w:spacing w:after="40"/>
      </w:pPr>
    </w:p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1"/>
            </w:rPr>
            <w:t>FO-SF-016</w:t>
          </w:r>
        </w:p>
      </w:tc>
      <w:tc>
        <w:tcPr>
          <w:tcW w:w="6144" w:type="dxa"/>
          <w:gridSpan w:val="3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1F1F1F"/>
              <w:sz w:val="23"/>
            </w:rPr>
            <w:t>FORMATO DE DEVOLUCIÓN DE ACTIVOS Y CIERRE</w:t>
            <w:br/>
            <w:t>DE APROVISIONAMIENTO REMOTO</w:t>
          </w:r>
        </w:p>
      </w:tc>
      <w:tc>
        <w:tcPr>
          <w:tcW w:w="2048" w:type="dxa"/>
          <w:vMerge w:val="restart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Arial" w:hAnsi="Arial" w:eastAsia="Arial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Emisión: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Revisión: 6/4/2026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 w:val="0"/>
              <w:color w:val="000000"/>
              <w:sz w:val="21"/>
            </w:rPr>
            <w:t>Área: CONTROL INTERNO</w:t>
          </w:r>
        </w:p>
      </w:tc>
      <w:tc>
        <w:tcPr>
          <w:tcW w:w="2048" w:type="dxa"/>
          <w:vAlign w:val="center"/>
          <w:tcMar>
            <w:top w:w="40" w:type="dxa"/>
            <w:start w:w="60" w:type="dxa"/>
            <w:bottom w:w="40" w:type="dxa"/>
            <w:end w:w="60" w:type="dxa"/>
          </w:tcMar>
        </w:tcPr>
        <w:p>
          <w:pPr>
            <w:jc w:val="center"/>
          </w:pPr>
          <w:r>
            <w:rPr>
              <w:rFonts w:ascii="Arial" w:hAnsi="Arial" w:eastAsia="Arial"/>
              <w:b/>
              <w:color w:val="000000"/>
              <w:sz w:val="20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