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80"/>
        <w:jc w:val="center"/>
        <w:pBdr>
          <w:bottom w:val="single" w:sz="8" w:space="1" w:color="2F66E7"/>
        </w:pBdr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1. DATOS DE LA ALERTA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Folio de evaluación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de recepción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Fuente o canal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Organización emisora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Identificador de la alerta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Medio de recepción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RSS    ☐ Boletín    ☐ Lista de correo    ☐ Portal    ☐ Otro: 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2. DESCRIPCIÓN Y ALCANCE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Descripción breve de la alerta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Activo o proceso impactado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Sistemas, servicios o versiones relacionadas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Proveedor o tercero relacionado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3. EVALUACIÓN</w:t>
      </w:r>
    </w:p>
    <w:tbl>
      <w:tblPr>
        <w:tblStyle w:val="Tablaconcuadrcula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Criticidad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Crítica    ☐ Alta    ☐ Media    ☐ Baja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Aplicabilidad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Sí aplica    ☐ No aplica    ☐ Parcialmente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Impacto potencial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Confidencialidad    ☐ Integridad    ☐ Disponibilidad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Justificación de la conclusión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____________________________________________________________________________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Acción requerida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☐ Monitoreo    ☐ Parcheo    ☐ Cambio controlado    ☐ Análisis adicional</w:t>
              <w:br/>
              <w:t>☐ Sin acción    ☐ Otro: ____________________</w:t>
            </w:r>
          </w:p>
        </w:tc>
      </w:tr>
      <w:tr>
        <w:tc>
          <w:tcPr>
            <w:tcW w:type="dxa" w:w="266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  <w:shd w:fill="E9EFFA"/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Fecha compromiso de atención</w:t>
            </w:r>
          </w:p>
        </w:tc>
        <w:tc>
          <w:tcPr>
            <w:tcW w:type="dxa" w:w="6803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C8D4EA"/>
              <w:top w:val="single" w:sz="6" w:color="C8D4EA"/>
              <w:right w:val="single" w:sz="6" w:color="C8D4EA"/>
              <w:bottom w:val="single" w:sz="6" w:color="C8D4EA"/>
            </w:tcBorders>
          </w:tcPr>
          <w:p>
            <w:r>
              <w:rPr>
                <w:rFonts w:ascii="Aptos" w:hAnsi="Aptos" w:eastAsia="Aptos"/>
                <w:b w:val="0"/>
                <w:color w:val="2E2E2E"/>
                <w:sz w:val="21"/>
              </w:rPr>
              <w:t>__________________________________________</w:t>
            </w:r>
          </w:p>
        </w:tc>
      </w:tr>
    </w:tbl>
    <w:p>
      <w:pPr>
        <w:spacing w:after="120"/>
      </w:pPr>
    </w:p>
    <w:p>
      <w:pPr>
        <w:spacing w:before="80" w:after="80" w:line="240" w:lineRule="auto"/>
        <w:jc w:val="left"/>
      </w:pPr>
      <w:r>
        <w:rPr>
          <w:rFonts w:ascii="Aptos" w:hAnsi="Aptos" w:eastAsia="Aptos"/>
          <w:b/>
          <w:color w:val="2F66E7"/>
          <w:sz w:val="26"/>
        </w:rPr>
        <w:t>4. CIERRE Y APROBACIÓN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  <w:tc>
          <w:tcPr>
            <w:tcW w:type="dxa" w:w="3137"/>
            <w:tcBorders>
              <w:left w:val="nil"/>
              <w:top w:val="single" w:sz="10" w:color="7A7A7A"/>
              <w:right w:val="nil"/>
              <w:bottom w:val="nil"/>
            </w:tcBorders>
          </w:tcPr>
          <w:p>
            <w:r/>
          </w:p>
        </w:tc>
      </w:tr>
      <w:tr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Evalúa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Revisa</w:t>
            </w:r>
          </w:p>
        </w:tc>
        <w:tc>
          <w:tcPr>
            <w:tcW w:type="dxa" w:w="3137"/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5A5A5A"/>
                <w:sz w:val="21"/>
              </w:rPr>
              <w:t>Autoriza</w:t>
            </w:r>
          </w:p>
        </w:tc>
      </w:tr>
    </w:tbl>
    <w:p>
      <w:pPr>
        <w:spacing w:after="8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FO-SF-005</w:t>
          </w:r>
        </w:p>
      </w:tc>
      <w:tc>
        <w:tcPr>
          <w:tcW w:w="6144" w:type="dxa"/>
          <w:gridSpan w:val="3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EVALUACIÓN DE APLICABILIDAD</w:t>
            <w:br/>
            <w:t>DE ALERTAS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noProof/>
              <w:color w:val="111111"/>
              <w:sz w:val="21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Emisión: 31/3/2026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Revisión: 2/4/2026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spacing w:after="0" w:before="0"/>
            <w:jc w:val="left"/>
          </w:pPr>
          <w:r>
            <w:rPr>
              <w:rFonts w:ascii="Aptos" w:hAnsi="Aptos" w:eastAsia="Aptos"/>
              <w:b w:val="0"/>
              <w:color w:val="111111"/>
              <w:sz w:val="21"/>
            </w:rPr>
            <w:t>Área: CONTROL INTERNO</w:t>
          </w:r>
        </w:p>
      </w:tc>
      <w:tc>
        <w:tcPr>
          <w:tcW w:w="2048" w:type="dxa"/>
          <w:vAlign w:val="center"/>
        </w:tcPr>
        <w:p>
          <w:pPr>
            <w:spacing w:after="0" w:before="0"/>
            <w:jc w:val="center"/>
          </w:pPr>
          <w:r>
            <w:rPr>
              <w:rFonts w:ascii="Aptos" w:hAnsi="Aptos" w:eastAsia="Aptos"/>
              <w:b w:val="0"/>
              <w:color w:val="111111"/>
              <w:sz w:val="21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