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80"/>
        <w:jc w:val="center"/>
        <w:pBdr>
          <w:bottom w:val="single" w:sz="8" w:space="1" w:color="2F66E7"/>
        </w:pBdr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1. DATOS GENERALES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7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Periodo evaluado</w:t>
            </w:r>
          </w:p>
        </w:tc>
        <w:tc>
          <w:tcPr>
            <w:tcW w:type="dxa" w:w="66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7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Responsable de la revisión</w:t>
            </w:r>
          </w:p>
        </w:tc>
        <w:tc>
          <w:tcPr>
            <w:tcW w:type="dxa" w:w="66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7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Área</w:t>
            </w:r>
          </w:p>
        </w:tc>
        <w:tc>
          <w:tcPr>
            <w:tcW w:type="dxa" w:w="66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77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elaboración</w:t>
            </w:r>
          </w:p>
        </w:tc>
        <w:tc>
          <w:tcPr>
            <w:tcW w:type="dxa" w:w="66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2. REGISTRO DE REVISIONES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Fecha de</w:t>
              <w:br/>
              <w:t>revisión</w:t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Canal o</w:t>
              <w:br/>
              <w:t>fuente</w:t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Alerta / boletín</w:t>
              <w:br/>
              <w:t>revisado</w:t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Clasificación</w:t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Aplicabilidad</w:t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Acción tomada /</w:t>
              <w:br/>
              <w:t>folio relacionado</w:t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F66E7"/>
                <w:sz w:val="17"/>
              </w:rPr>
              <w:t>Responsable</w:t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9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333333"/>
                <w:sz w:val="18"/>
              </w:rPr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3. OBSERVACIONES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7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Observaciones generales</w:t>
            </w:r>
          </w:p>
        </w:tc>
        <w:tc>
          <w:tcPr>
            <w:tcW w:type="dxa" w:w="66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4.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4706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</w:tr>
      <w:tr>
        <w:tc>
          <w:tcPr>
            <w:tcW w:type="dxa" w:w="4706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Elabora</w:t>
            </w:r>
          </w:p>
        </w:tc>
        <w:tc>
          <w:tcPr>
            <w:tcW w:type="dxa" w:w="4706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Revisa</w:t>
            </w:r>
          </w:p>
        </w:tc>
      </w:tr>
    </w:tbl>
    <w:p>
      <w:pPr>
        <w:spacing w:after="8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FO-SF-004</w:t>
          </w:r>
        </w:p>
      </w:tc>
      <w:tc>
        <w:tcPr>
          <w:tcW w:w="6144" w:type="dxa"/>
          <w:gridSpan w:val="3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BITÁCORA DE REVISIÓN</w:t>
            <w:br/>
            <w:t>DE ALERTAS, BOLETINES Y AVISOS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noProof/>
              <w:color w:val="111111"/>
              <w:sz w:val="21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Emisión: 31/3/2026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Revisión: 2/4/2026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spacing w:after="0" w:before="0"/>
            <w:jc w:val="left"/>
          </w:pPr>
          <w:r>
            <w:rPr>
              <w:rFonts w:ascii="Aptos" w:hAnsi="Aptos" w:eastAsia="Aptos"/>
              <w:b w:val="0"/>
              <w:color w:val="111111"/>
              <w:sz w:val="21"/>
            </w:rPr>
            <w:t>Área: CONTROL INTERNO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